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0D5" w:rsidRPr="00EE1232" w:rsidRDefault="009560D5" w:rsidP="00F84008">
      <w:pPr>
        <w:bidi w:val="0"/>
        <w:spacing w:line="312" w:lineRule="auto"/>
        <w:jc w:val="center"/>
        <w:rPr>
          <w:rStyle w:val="blackclass1"/>
          <w:b/>
          <w:bCs/>
          <w:sz w:val="32"/>
          <w:szCs w:val="32"/>
        </w:rPr>
      </w:pPr>
      <w:r w:rsidRPr="00EE1232">
        <w:rPr>
          <w:rStyle w:val="blackclass1"/>
          <w:b/>
          <w:bCs/>
          <w:sz w:val="32"/>
          <w:szCs w:val="32"/>
        </w:rPr>
        <w:t>WLXRF</w:t>
      </w:r>
      <w:r w:rsidRPr="00EE1232">
        <w:rPr>
          <w:b/>
          <w:bCs/>
          <w:color w:val="000000"/>
          <w:sz w:val="32"/>
          <w:szCs w:val="32"/>
        </w:rPr>
        <w:t xml:space="preserve"> </w:t>
      </w:r>
      <w:r w:rsidRPr="00EE1232">
        <w:rPr>
          <w:rStyle w:val="blackclass1"/>
          <w:b/>
          <w:bCs/>
          <w:sz w:val="32"/>
          <w:szCs w:val="32"/>
        </w:rPr>
        <w:t>spectroscopy</w:t>
      </w:r>
      <w:r w:rsidRPr="00EE1232">
        <w:rPr>
          <w:b/>
          <w:bCs/>
          <w:color w:val="000000"/>
          <w:sz w:val="32"/>
          <w:szCs w:val="32"/>
        </w:rPr>
        <w:t xml:space="preserve"> </w:t>
      </w:r>
      <w:r w:rsidRPr="00EE1232">
        <w:rPr>
          <w:rStyle w:val="blackclass1"/>
          <w:b/>
          <w:bCs/>
          <w:sz w:val="32"/>
          <w:szCs w:val="32"/>
        </w:rPr>
        <w:t>of</w:t>
      </w:r>
      <w:r w:rsidRPr="00EE1232">
        <w:rPr>
          <w:b/>
          <w:bCs/>
          <w:color w:val="000000"/>
          <w:sz w:val="32"/>
          <w:szCs w:val="32"/>
        </w:rPr>
        <w:t xml:space="preserve"> </w:t>
      </w:r>
      <w:r w:rsidRPr="00EE1232">
        <w:rPr>
          <w:rStyle w:val="blackclass1"/>
          <w:b/>
          <w:bCs/>
          <w:sz w:val="32"/>
          <w:szCs w:val="32"/>
        </w:rPr>
        <w:t>Sasanian</w:t>
      </w:r>
      <w:r w:rsidRPr="00EE1232">
        <w:rPr>
          <w:b/>
          <w:bCs/>
          <w:color w:val="000000"/>
          <w:sz w:val="32"/>
          <w:szCs w:val="32"/>
        </w:rPr>
        <w:t xml:space="preserve"> </w:t>
      </w:r>
      <w:r w:rsidRPr="00EE1232">
        <w:rPr>
          <w:rStyle w:val="blackclass1"/>
          <w:b/>
          <w:bCs/>
          <w:sz w:val="32"/>
          <w:szCs w:val="32"/>
        </w:rPr>
        <w:t>silver</w:t>
      </w:r>
      <w:r w:rsidRPr="00EE1232">
        <w:rPr>
          <w:b/>
          <w:bCs/>
          <w:color w:val="000000"/>
          <w:sz w:val="32"/>
          <w:szCs w:val="32"/>
        </w:rPr>
        <w:t xml:space="preserve"> </w:t>
      </w:r>
      <w:r w:rsidRPr="00EE1232">
        <w:rPr>
          <w:rStyle w:val="blackclass1"/>
          <w:b/>
          <w:bCs/>
          <w:sz w:val="32"/>
          <w:szCs w:val="32"/>
        </w:rPr>
        <w:t>coins</w:t>
      </w:r>
      <w:r w:rsidRPr="00EE1232">
        <w:rPr>
          <w:b/>
          <w:bCs/>
          <w:color w:val="000000"/>
          <w:sz w:val="32"/>
          <w:szCs w:val="32"/>
        </w:rPr>
        <w:t xml:space="preserve"> </w:t>
      </w:r>
      <w:r w:rsidRPr="00EE1232">
        <w:rPr>
          <w:rStyle w:val="blackclass1"/>
          <w:b/>
          <w:bCs/>
          <w:sz w:val="32"/>
          <w:szCs w:val="32"/>
        </w:rPr>
        <w:t>and</w:t>
      </w:r>
      <w:r w:rsidRPr="00EE1232">
        <w:rPr>
          <w:b/>
          <w:bCs/>
          <w:color w:val="000000"/>
          <w:sz w:val="32"/>
          <w:szCs w:val="32"/>
        </w:rPr>
        <w:t xml:space="preserve"> </w:t>
      </w:r>
      <w:r>
        <w:rPr>
          <w:rStyle w:val="blackclass1"/>
          <w:b/>
          <w:bCs/>
          <w:sz w:val="32"/>
          <w:szCs w:val="32"/>
        </w:rPr>
        <w:t>Economic Reform During</w:t>
      </w:r>
      <w:r w:rsidRPr="00EE1232">
        <w:rPr>
          <w:b/>
          <w:bCs/>
          <w:color w:val="000000"/>
          <w:sz w:val="32"/>
          <w:szCs w:val="32"/>
        </w:rPr>
        <w:t xml:space="preserve"> </w:t>
      </w:r>
      <w:r w:rsidRPr="00EE1232">
        <w:rPr>
          <w:rStyle w:val="blackclass1"/>
          <w:b/>
          <w:bCs/>
          <w:sz w:val="32"/>
          <w:szCs w:val="32"/>
        </w:rPr>
        <w:t>Hephthalite</w:t>
      </w:r>
      <w:r w:rsidRPr="00EE1232">
        <w:rPr>
          <w:b/>
          <w:bCs/>
          <w:color w:val="000000"/>
          <w:sz w:val="32"/>
          <w:szCs w:val="32"/>
        </w:rPr>
        <w:t xml:space="preserve"> </w:t>
      </w:r>
      <w:r>
        <w:rPr>
          <w:rStyle w:val="blackclass1"/>
          <w:b/>
          <w:bCs/>
          <w:sz w:val="32"/>
          <w:szCs w:val="32"/>
        </w:rPr>
        <w:t>I</w:t>
      </w:r>
      <w:r w:rsidRPr="00EE1232">
        <w:rPr>
          <w:rStyle w:val="blackclass1"/>
          <w:b/>
          <w:bCs/>
          <w:sz w:val="32"/>
          <w:szCs w:val="32"/>
        </w:rPr>
        <w:t>nvasion</w:t>
      </w:r>
      <w:r>
        <w:rPr>
          <w:rStyle w:val="blackclass1"/>
          <w:b/>
          <w:bCs/>
          <w:sz w:val="32"/>
          <w:szCs w:val="32"/>
        </w:rPr>
        <w:t>: New Evidence</w:t>
      </w:r>
    </w:p>
    <w:p w:rsidR="009560D5" w:rsidRDefault="009560D5" w:rsidP="00DE0BB5">
      <w:pPr>
        <w:bidi w:val="0"/>
        <w:spacing w:line="312" w:lineRule="auto"/>
        <w:jc w:val="center"/>
        <w:rPr>
          <w:b/>
          <w:bCs/>
          <w:sz w:val="32"/>
          <w:szCs w:val="32"/>
          <w:lang w:bidi="fa-IR"/>
        </w:rPr>
      </w:pPr>
    </w:p>
    <w:p w:rsidR="009560D5" w:rsidRPr="00EE1232" w:rsidRDefault="009560D5" w:rsidP="00DE0BB5">
      <w:pPr>
        <w:bidi w:val="0"/>
        <w:spacing w:line="312" w:lineRule="auto"/>
        <w:jc w:val="center"/>
        <w:rPr>
          <w:rStyle w:val="blackclass1"/>
          <w:b/>
          <w:bCs/>
          <w:sz w:val="28"/>
          <w:szCs w:val="28"/>
        </w:rPr>
      </w:pPr>
      <w:r w:rsidRPr="00EE1232">
        <w:rPr>
          <w:rStyle w:val="blackclass1"/>
          <w:b/>
          <w:bCs/>
          <w:sz w:val="28"/>
          <w:szCs w:val="28"/>
        </w:rPr>
        <w:t>Babak Niloufari</w:t>
      </w:r>
    </w:p>
    <w:p w:rsidR="009560D5" w:rsidRPr="00805A5A" w:rsidRDefault="009560D5" w:rsidP="00F84008">
      <w:pPr>
        <w:bidi w:val="0"/>
        <w:spacing w:line="312" w:lineRule="auto"/>
        <w:jc w:val="center"/>
        <w:rPr>
          <w:rStyle w:val="blackclass1"/>
          <w:rFonts w:cs="B Mitra"/>
          <w:rtl/>
          <w:lang w:bidi="fa-IR"/>
        </w:rPr>
      </w:pPr>
      <w:r>
        <w:rPr>
          <w:rStyle w:val="blackclass1"/>
          <w:rFonts w:cs="B Mitra"/>
          <w:lang w:bidi="fa-IR"/>
        </w:rPr>
        <w:t xml:space="preserve">Faculty of restoring historical Monuments of Tabriz Payam-e-Nour University, </w:t>
      </w:r>
      <w:smartTag w:uri="urn:schemas-microsoft-com:office:smarttags" w:element="City">
        <w:smartTag w:uri="urn:schemas-microsoft-com:office:smarttags" w:element="place">
          <w:smartTag w:uri="urn:schemas-microsoft-com:office:smarttags" w:element="City">
            <w:r>
              <w:rPr>
                <w:rStyle w:val="blackclass1"/>
                <w:rFonts w:cs="B Mitra"/>
                <w:lang w:bidi="fa-IR"/>
              </w:rPr>
              <w:t>Tabriz</w:t>
            </w:r>
          </w:smartTag>
          <w:r>
            <w:rPr>
              <w:rStyle w:val="blackclass1"/>
              <w:rFonts w:cs="B Mitra"/>
              <w:lang w:bidi="fa-IR"/>
            </w:rPr>
            <w:t>,</w:t>
          </w:r>
          <w:r w:rsidRPr="00935FD2">
            <w:rPr>
              <w:rStyle w:val="blackclass1"/>
            </w:rPr>
            <w:t xml:space="preserve"> </w:t>
          </w:r>
          <w:smartTag w:uri="urn:schemas-microsoft-com:office:smarttags" w:element="country-region">
            <w:r w:rsidRPr="00EE1232">
              <w:rPr>
                <w:rStyle w:val="blackclass1"/>
              </w:rPr>
              <w:t>Iran</w:t>
            </w:r>
          </w:smartTag>
        </w:smartTag>
      </w:smartTag>
      <w:bookmarkStart w:id="0" w:name="_GoBack"/>
      <w:r>
        <w:rPr>
          <w:rStyle w:val="blackclass1"/>
        </w:rPr>
        <w:t>.</w:t>
      </w:r>
      <w:bookmarkEnd w:id="0"/>
    </w:p>
    <w:p w:rsidR="009560D5" w:rsidRPr="00EE1232" w:rsidRDefault="009560D5" w:rsidP="00DE0BB5">
      <w:pPr>
        <w:bidi w:val="0"/>
        <w:spacing w:line="312" w:lineRule="auto"/>
        <w:jc w:val="center"/>
        <w:rPr>
          <w:rStyle w:val="blackclass1"/>
          <w:b/>
          <w:bCs/>
          <w:sz w:val="28"/>
          <w:szCs w:val="28"/>
        </w:rPr>
      </w:pPr>
      <w:r w:rsidRPr="00EE1232">
        <w:rPr>
          <w:rStyle w:val="blackclass1"/>
          <w:b/>
          <w:bCs/>
          <w:sz w:val="28"/>
          <w:szCs w:val="28"/>
        </w:rPr>
        <w:t>Hassan Karimian</w:t>
      </w:r>
    </w:p>
    <w:p w:rsidR="009560D5" w:rsidRPr="00EE1232" w:rsidRDefault="009560D5" w:rsidP="00F84008">
      <w:pPr>
        <w:bidi w:val="0"/>
        <w:spacing w:line="312" w:lineRule="auto"/>
        <w:jc w:val="center"/>
        <w:rPr>
          <w:rStyle w:val="blackclass1"/>
        </w:rPr>
      </w:pPr>
      <w:r w:rsidRPr="00EE1232">
        <w:rPr>
          <w:rStyle w:val="blackclass1"/>
        </w:rPr>
        <w:t>As</w:t>
      </w:r>
      <w:r>
        <w:rPr>
          <w:rStyle w:val="blackclass1"/>
        </w:rPr>
        <w:t>soc</w:t>
      </w:r>
      <w:r w:rsidRPr="00EE1232">
        <w:rPr>
          <w:rStyle w:val="blackclass1"/>
        </w:rPr>
        <w:t xml:space="preserve"> Prof</w:t>
      </w:r>
      <w:r>
        <w:rPr>
          <w:rStyle w:val="blackclass1"/>
        </w:rPr>
        <w:t>,</w:t>
      </w:r>
      <w:r w:rsidRPr="00EE1232">
        <w:rPr>
          <w:rStyle w:val="blackclass1"/>
        </w:rPr>
        <w:t xml:space="preserve"> Dept of Archaeology, </w:t>
      </w:r>
      <w:smartTag w:uri="urn:schemas-microsoft-com:office:smarttags" w:element="PlaceName">
        <w:r w:rsidRPr="00EE1232">
          <w:rPr>
            <w:rStyle w:val="blackclass1"/>
          </w:rPr>
          <w:t>Tehran</w:t>
        </w:r>
      </w:smartTag>
      <w:r w:rsidRPr="00EE1232">
        <w:rPr>
          <w:rStyle w:val="blackclass1"/>
        </w:rPr>
        <w:t xml:space="preserve"> </w:t>
      </w:r>
      <w:smartTag w:uri="urn:schemas-microsoft-com:office:smarttags" w:element="PlaceType">
        <w:r w:rsidRPr="00EE1232">
          <w:rPr>
            <w:rStyle w:val="blackclass1"/>
          </w:rPr>
          <w:t>University</w:t>
        </w:r>
      </w:smartTag>
      <w:r w:rsidRPr="00EE1232">
        <w:rPr>
          <w:rStyle w:val="blackclass1"/>
        </w:rPr>
        <w:t xml:space="preserve">, </w:t>
      </w:r>
      <w:smartTag w:uri="urn:schemas-microsoft-com:office:smarttags" w:element="place">
        <w:smartTag w:uri="urn:schemas-microsoft-com:office:smarttags" w:element="City">
          <w:r w:rsidRPr="00EE1232">
            <w:rPr>
              <w:rStyle w:val="blackclass1"/>
            </w:rPr>
            <w:t>Tehran</w:t>
          </w:r>
        </w:smartTag>
        <w:r w:rsidRPr="00EE1232">
          <w:rPr>
            <w:rStyle w:val="blackclass1"/>
          </w:rPr>
          <w:t xml:space="preserve">, </w:t>
        </w:r>
        <w:smartTag w:uri="urn:schemas-microsoft-com:office:smarttags" w:element="country-region">
          <w:r w:rsidRPr="00EE1232">
            <w:rPr>
              <w:rStyle w:val="blackclass1"/>
            </w:rPr>
            <w:t>Iran</w:t>
          </w:r>
        </w:smartTag>
      </w:smartTag>
      <w:r>
        <w:rPr>
          <w:rStyle w:val="blackclass1"/>
        </w:rPr>
        <w:t>.</w:t>
      </w:r>
    </w:p>
    <w:p w:rsidR="009560D5" w:rsidRPr="00EE1232" w:rsidRDefault="009560D5" w:rsidP="00DE0BB5">
      <w:pPr>
        <w:bidi w:val="0"/>
        <w:spacing w:line="312" w:lineRule="auto"/>
        <w:jc w:val="center"/>
        <w:rPr>
          <w:rStyle w:val="blackclass1"/>
          <w:b/>
          <w:bCs/>
          <w:sz w:val="28"/>
          <w:szCs w:val="28"/>
        </w:rPr>
      </w:pPr>
      <w:r w:rsidRPr="00EE1232">
        <w:rPr>
          <w:rStyle w:val="blackclass1"/>
          <w:b/>
          <w:bCs/>
          <w:sz w:val="28"/>
          <w:szCs w:val="28"/>
        </w:rPr>
        <w:t>Farhang Khademi Nadooshan</w:t>
      </w:r>
    </w:p>
    <w:p w:rsidR="009560D5" w:rsidRPr="00EE1232" w:rsidRDefault="009560D5" w:rsidP="00F84008">
      <w:pPr>
        <w:bidi w:val="0"/>
        <w:spacing w:line="312" w:lineRule="auto"/>
        <w:jc w:val="center"/>
        <w:rPr>
          <w:rStyle w:val="blackclass1"/>
        </w:rPr>
      </w:pPr>
      <w:r w:rsidRPr="00EE1232">
        <w:rPr>
          <w:rStyle w:val="blackclass1"/>
        </w:rPr>
        <w:t>As</w:t>
      </w:r>
      <w:r>
        <w:rPr>
          <w:rStyle w:val="blackclass1"/>
        </w:rPr>
        <w:t>soc</w:t>
      </w:r>
      <w:r w:rsidRPr="00EE1232">
        <w:rPr>
          <w:rStyle w:val="blackclass1"/>
        </w:rPr>
        <w:t xml:space="preserve"> Prof, </w:t>
      </w:r>
      <w:r>
        <w:rPr>
          <w:rStyle w:val="blackclass1"/>
        </w:rPr>
        <w:t>D</w:t>
      </w:r>
      <w:r w:rsidRPr="00EE1232">
        <w:rPr>
          <w:rStyle w:val="blackclass1"/>
        </w:rPr>
        <w:t xml:space="preserve">ept of Archaeology, </w:t>
      </w:r>
      <w:smartTag w:uri="urn:schemas-microsoft-com:office:smarttags" w:element="PlaceName">
        <w:r w:rsidRPr="00EE1232">
          <w:rPr>
            <w:rStyle w:val="blackclass1"/>
          </w:rPr>
          <w:t>Tarbiat</w:t>
        </w:r>
      </w:smartTag>
      <w:r w:rsidRPr="00EE1232">
        <w:rPr>
          <w:rStyle w:val="blackclass1"/>
        </w:rPr>
        <w:t xml:space="preserve"> </w:t>
      </w:r>
      <w:smartTag w:uri="urn:schemas-microsoft-com:office:smarttags" w:element="PlaceName">
        <w:r w:rsidRPr="00EE1232">
          <w:rPr>
            <w:rStyle w:val="blackclass1"/>
          </w:rPr>
          <w:t>Modares</w:t>
        </w:r>
      </w:smartTag>
      <w:r w:rsidRPr="00EE1232">
        <w:rPr>
          <w:rStyle w:val="blackclass1"/>
        </w:rPr>
        <w:t xml:space="preserve"> </w:t>
      </w:r>
      <w:smartTag w:uri="urn:schemas-microsoft-com:office:smarttags" w:element="PlaceType">
        <w:r w:rsidRPr="00EE1232">
          <w:rPr>
            <w:rStyle w:val="blackclass1"/>
          </w:rPr>
          <w:t>University</w:t>
        </w:r>
      </w:smartTag>
      <w:r w:rsidRPr="00EE1232">
        <w:rPr>
          <w:rStyle w:val="blackclass1"/>
        </w:rPr>
        <w:t xml:space="preserve">, </w:t>
      </w:r>
      <w:smartTag w:uri="urn:schemas-microsoft-com:office:smarttags" w:element="place">
        <w:smartTag w:uri="urn:schemas-microsoft-com:office:smarttags" w:element="City">
          <w:r w:rsidRPr="00EE1232">
            <w:rPr>
              <w:rStyle w:val="blackclass1"/>
            </w:rPr>
            <w:t>Tehran</w:t>
          </w:r>
        </w:smartTag>
        <w:r w:rsidRPr="00EE1232">
          <w:rPr>
            <w:rStyle w:val="blackclass1"/>
          </w:rPr>
          <w:t xml:space="preserve">, </w:t>
        </w:r>
        <w:smartTag w:uri="urn:schemas-microsoft-com:office:smarttags" w:element="country-region">
          <w:r w:rsidRPr="00EE1232">
            <w:rPr>
              <w:rStyle w:val="blackclass1"/>
            </w:rPr>
            <w:t>Iran</w:t>
          </w:r>
        </w:smartTag>
      </w:smartTag>
      <w:r w:rsidRPr="00EE1232">
        <w:rPr>
          <w:rStyle w:val="blackclass1"/>
        </w:rPr>
        <w:t>.</w:t>
      </w:r>
    </w:p>
    <w:p w:rsidR="009560D5" w:rsidRPr="00EE1232" w:rsidRDefault="009560D5" w:rsidP="00DE0BB5">
      <w:pPr>
        <w:bidi w:val="0"/>
        <w:spacing w:line="312" w:lineRule="auto"/>
        <w:jc w:val="center"/>
        <w:rPr>
          <w:rStyle w:val="blackclass1"/>
          <w:b/>
          <w:bCs/>
        </w:rPr>
      </w:pPr>
    </w:p>
    <w:p w:rsidR="009560D5" w:rsidRPr="000C0D7B" w:rsidRDefault="009560D5" w:rsidP="00DE0BB5">
      <w:pPr>
        <w:bidi w:val="0"/>
        <w:spacing w:line="312" w:lineRule="auto"/>
        <w:rPr>
          <w:sz w:val="28"/>
          <w:szCs w:val="28"/>
          <w:lang w:bidi="fa-IR"/>
        </w:rPr>
      </w:pPr>
    </w:p>
    <w:p w:rsidR="009560D5" w:rsidRPr="000C0D7B" w:rsidRDefault="009560D5" w:rsidP="00DE0BB5">
      <w:pPr>
        <w:bidi w:val="0"/>
        <w:spacing w:line="312" w:lineRule="auto"/>
        <w:rPr>
          <w:rStyle w:val="blackclass1"/>
          <w:sz w:val="28"/>
          <w:szCs w:val="28"/>
        </w:rPr>
      </w:pPr>
      <w:r w:rsidRPr="000C0D7B">
        <w:rPr>
          <w:rStyle w:val="blackclass1"/>
          <w:b/>
          <w:bCs/>
          <w:sz w:val="28"/>
          <w:szCs w:val="28"/>
        </w:rPr>
        <w:t xml:space="preserve">Abstract   </w:t>
      </w:r>
      <w:r w:rsidRPr="000C0D7B">
        <w:rPr>
          <w:rStyle w:val="blackclass1"/>
          <w:sz w:val="28"/>
          <w:szCs w:val="28"/>
        </w:rPr>
        <w:t xml:space="preserve"> </w:t>
      </w:r>
    </w:p>
    <w:p w:rsidR="009560D5" w:rsidRDefault="009560D5" w:rsidP="00E84F55">
      <w:pPr>
        <w:bidi w:val="0"/>
        <w:spacing w:line="312" w:lineRule="auto"/>
        <w:jc w:val="both"/>
        <w:rPr>
          <w:rStyle w:val="blackclass1"/>
          <w:sz w:val="28"/>
          <w:szCs w:val="28"/>
        </w:rPr>
      </w:pPr>
      <w:bookmarkStart w:id="1" w:name="OLE_LINK7"/>
      <w:bookmarkStart w:id="2" w:name="OLE_LINK8"/>
      <w:r>
        <w:rPr>
          <w:rStyle w:val="phraseanchor"/>
          <w:color w:val="000000"/>
          <w:sz w:val="28"/>
          <w:szCs w:val="28"/>
        </w:rPr>
        <w:t xml:space="preserve">The </w:t>
      </w:r>
      <w:smartTag w:uri="urn:schemas-microsoft-com:office:smarttags" w:element="PlaceName">
        <w:smartTag w:uri="urn:schemas-microsoft-com:office:smarttags" w:element="place">
          <w:r w:rsidRPr="00EE1232">
            <w:rPr>
              <w:rStyle w:val="phraseanchor"/>
              <w:color w:val="000000"/>
              <w:sz w:val="28"/>
              <w:szCs w:val="28"/>
            </w:rPr>
            <w:t>Sasanian</w:t>
          </w:r>
        </w:smartTag>
        <w:r w:rsidRPr="00EE1232">
          <w:rPr>
            <w:color w:val="000000"/>
            <w:sz w:val="28"/>
            <w:szCs w:val="28"/>
          </w:rPr>
          <w:t xml:space="preserve"> </w:t>
        </w:r>
        <w:smartTag w:uri="urn:schemas-microsoft-com:office:smarttags" w:element="country-region">
          <w:r w:rsidRPr="00EE1232">
            <w:rPr>
              <w:rStyle w:val="blackclass1"/>
              <w:sz w:val="28"/>
              <w:szCs w:val="28"/>
            </w:rPr>
            <w:t>Kingdom</w:t>
          </w:r>
        </w:smartTag>
      </w:smartTag>
      <w:r w:rsidRPr="00EE1232">
        <w:rPr>
          <w:color w:val="000000"/>
          <w:sz w:val="28"/>
          <w:szCs w:val="28"/>
        </w:rPr>
        <w:t xml:space="preserve"> </w:t>
      </w:r>
      <w:r w:rsidRPr="00EE1232">
        <w:rPr>
          <w:rStyle w:val="blackclass1"/>
          <w:sz w:val="28"/>
          <w:szCs w:val="28"/>
        </w:rPr>
        <w:t>(224-651</w:t>
      </w:r>
      <w:r w:rsidRPr="00EE1232">
        <w:rPr>
          <w:color w:val="000000"/>
          <w:sz w:val="28"/>
          <w:szCs w:val="28"/>
        </w:rPr>
        <w:t xml:space="preserve"> </w:t>
      </w:r>
      <w:r w:rsidRPr="00EE1232">
        <w:rPr>
          <w:rStyle w:val="blackclass1"/>
          <w:sz w:val="28"/>
          <w:szCs w:val="28"/>
        </w:rPr>
        <w:t>CE),</w:t>
      </w:r>
      <w:r w:rsidRPr="00EE1232">
        <w:rPr>
          <w:color w:val="000000"/>
          <w:sz w:val="28"/>
          <w:szCs w:val="28"/>
        </w:rPr>
        <w:t xml:space="preserve"> </w:t>
      </w:r>
      <w:r w:rsidRPr="00EE1232">
        <w:rPr>
          <w:rStyle w:val="blackclass1"/>
          <w:sz w:val="28"/>
          <w:szCs w:val="28"/>
        </w:rPr>
        <w:t>which</w:t>
      </w:r>
      <w:r w:rsidRPr="00EE1232">
        <w:rPr>
          <w:color w:val="000000"/>
          <w:sz w:val="28"/>
          <w:szCs w:val="28"/>
        </w:rPr>
        <w:t xml:space="preserve"> </w:t>
      </w:r>
      <w:r>
        <w:rPr>
          <w:rStyle w:val="blackclass1"/>
          <w:sz w:val="28"/>
          <w:szCs w:val="28"/>
        </w:rPr>
        <w:t>underwent</w:t>
      </w:r>
      <w:r w:rsidRPr="00EE1232">
        <w:rPr>
          <w:color w:val="000000"/>
          <w:sz w:val="28"/>
          <w:szCs w:val="28"/>
        </w:rPr>
        <w:t xml:space="preserve"> </w:t>
      </w:r>
      <w:r w:rsidRPr="00EE1232">
        <w:rPr>
          <w:rStyle w:val="blackclass1"/>
          <w:sz w:val="28"/>
          <w:szCs w:val="28"/>
        </w:rPr>
        <w:t>several</w:t>
      </w:r>
      <w:r w:rsidRPr="00EE1232">
        <w:rPr>
          <w:color w:val="000000"/>
          <w:sz w:val="28"/>
          <w:szCs w:val="28"/>
        </w:rPr>
        <w:t xml:space="preserve"> </w:t>
      </w:r>
      <w:r w:rsidRPr="00EE1232">
        <w:rPr>
          <w:rStyle w:val="blackclass1"/>
          <w:sz w:val="28"/>
          <w:szCs w:val="28"/>
        </w:rPr>
        <w:t>economic</w:t>
      </w:r>
      <w:r w:rsidRPr="00EE1232">
        <w:rPr>
          <w:color w:val="000000"/>
          <w:sz w:val="28"/>
          <w:szCs w:val="28"/>
        </w:rPr>
        <w:t xml:space="preserve"> </w:t>
      </w:r>
      <w:r w:rsidRPr="00EE1232">
        <w:rPr>
          <w:rStyle w:val="blackclass1"/>
          <w:sz w:val="28"/>
          <w:szCs w:val="28"/>
        </w:rPr>
        <w:t>crises,</w:t>
      </w:r>
      <w:r w:rsidRPr="00EE1232">
        <w:rPr>
          <w:color w:val="000000"/>
          <w:sz w:val="28"/>
          <w:szCs w:val="28"/>
        </w:rPr>
        <w:t xml:space="preserve"> </w:t>
      </w:r>
      <w:r w:rsidRPr="00EE1232">
        <w:rPr>
          <w:rStyle w:val="blackclass1"/>
          <w:sz w:val="28"/>
          <w:szCs w:val="28"/>
        </w:rPr>
        <w:t>were</w:t>
      </w:r>
      <w:r w:rsidRPr="00EE1232">
        <w:rPr>
          <w:color w:val="000000"/>
          <w:sz w:val="28"/>
          <w:szCs w:val="28"/>
        </w:rPr>
        <w:t xml:space="preserve"> </w:t>
      </w:r>
      <w:r w:rsidRPr="00EE1232">
        <w:rPr>
          <w:rStyle w:val="blackclass1"/>
          <w:sz w:val="28"/>
          <w:szCs w:val="28"/>
        </w:rPr>
        <w:t>forced</w:t>
      </w:r>
      <w:r w:rsidRPr="00EE1232">
        <w:rPr>
          <w:color w:val="000000"/>
          <w:sz w:val="28"/>
          <w:szCs w:val="28"/>
        </w:rPr>
        <w:t xml:space="preserve"> </w:t>
      </w:r>
      <w:r w:rsidRPr="00EE1232">
        <w:rPr>
          <w:rStyle w:val="blackclass1"/>
          <w:sz w:val="28"/>
          <w:szCs w:val="28"/>
        </w:rPr>
        <w:t>to</w:t>
      </w:r>
      <w:r w:rsidRPr="00EE1232">
        <w:rPr>
          <w:color w:val="000000"/>
          <w:sz w:val="28"/>
          <w:szCs w:val="28"/>
        </w:rPr>
        <w:t xml:space="preserve"> </w:t>
      </w:r>
      <w:r w:rsidRPr="00EE1232">
        <w:rPr>
          <w:rStyle w:val="blackclass1"/>
          <w:sz w:val="28"/>
          <w:szCs w:val="28"/>
        </w:rPr>
        <w:t>reform</w:t>
      </w:r>
      <w:r w:rsidRPr="00EE1232">
        <w:rPr>
          <w:color w:val="000000"/>
          <w:sz w:val="28"/>
          <w:szCs w:val="28"/>
        </w:rPr>
        <w:t xml:space="preserve"> </w:t>
      </w:r>
      <w:r w:rsidRPr="00EE1232">
        <w:rPr>
          <w:rStyle w:val="blackclass1"/>
          <w:sz w:val="28"/>
          <w:szCs w:val="28"/>
        </w:rPr>
        <w:t>their</w:t>
      </w:r>
      <w:r w:rsidRPr="00EE1232">
        <w:rPr>
          <w:color w:val="000000"/>
          <w:sz w:val="28"/>
          <w:szCs w:val="28"/>
        </w:rPr>
        <w:t xml:space="preserve"> </w:t>
      </w:r>
      <w:r w:rsidRPr="00EE1232">
        <w:rPr>
          <w:rStyle w:val="blackclass1"/>
          <w:sz w:val="28"/>
          <w:szCs w:val="28"/>
        </w:rPr>
        <w:t>currency</w:t>
      </w:r>
      <w:r w:rsidRPr="00EE1232">
        <w:rPr>
          <w:color w:val="000000"/>
          <w:sz w:val="28"/>
          <w:szCs w:val="28"/>
        </w:rPr>
        <w:t xml:space="preserve"> </w:t>
      </w:r>
      <w:r w:rsidRPr="00EE1232">
        <w:rPr>
          <w:rStyle w:val="blackclass1"/>
          <w:sz w:val="28"/>
          <w:szCs w:val="28"/>
        </w:rPr>
        <w:t>even</w:t>
      </w:r>
      <w:r w:rsidRPr="00EE1232">
        <w:rPr>
          <w:color w:val="000000"/>
          <w:sz w:val="28"/>
          <w:szCs w:val="28"/>
        </w:rPr>
        <w:t xml:space="preserve"> </w:t>
      </w:r>
      <w:r w:rsidRPr="00EE1232">
        <w:rPr>
          <w:rStyle w:val="blackclass1"/>
          <w:sz w:val="28"/>
          <w:szCs w:val="28"/>
        </w:rPr>
        <w:t>when</w:t>
      </w:r>
      <w:r w:rsidRPr="00EE1232">
        <w:rPr>
          <w:color w:val="000000"/>
          <w:sz w:val="28"/>
          <w:szCs w:val="28"/>
        </w:rPr>
        <w:t xml:space="preserve"> </w:t>
      </w:r>
      <w:r w:rsidRPr="00EE1232">
        <w:rPr>
          <w:rStyle w:val="blackclass1"/>
          <w:sz w:val="28"/>
          <w:szCs w:val="28"/>
        </w:rPr>
        <w:t>they</w:t>
      </w:r>
      <w:r w:rsidRPr="00EE1232">
        <w:rPr>
          <w:color w:val="000000"/>
          <w:sz w:val="28"/>
          <w:szCs w:val="28"/>
        </w:rPr>
        <w:t xml:space="preserve"> </w:t>
      </w:r>
      <w:r w:rsidRPr="00EE1232">
        <w:rPr>
          <w:rStyle w:val="blackclass1"/>
          <w:sz w:val="28"/>
          <w:szCs w:val="28"/>
        </w:rPr>
        <w:t>paid</w:t>
      </w:r>
      <w:r w:rsidRPr="00EE1232">
        <w:rPr>
          <w:color w:val="000000"/>
          <w:sz w:val="28"/>
          <w:szCs w:val="28"/>
        </w:rPr>
        <w:t xml:space="preserve"> </w:t>
      </w:r>
      <w:r w:rsidRPr="00EE1232">
        <w:rPr>
          <w:rStyle w:val="blackclass1"/>
          <w:sz w:val="28"/>
          <w:szCs w:val="28"/>
        </w:rPr>
        <w:t>tribute</w:t>
      </w:r>
      <w:r w:rsidRPr="00EE1232">
        <w:rPr>
          <w:color w:val="000000"/>
          <w:sz w:val="28"/>
          <w:szCs w:val="28"/>
        </w:rPr>
        <w:t xml:space="preserve"> </w:t>
      </w:r>
      <w:r w:rsidRPr="00EE1232">
        <w:rPr>
          <w:rStyle w:val="blackclass1"/>
          <w:sz w:val="28"/>
          <w:szCs w:val="28"/>
        </w:rPr>
        <w:t>to</w:t>
      </w:r>
      <w:r w:rsidRPr="00EE1232">
        <w:rPr>
          <w:color w:val="000000"/>
          <w:sz w:val="28"/>
          <w:szCs w:val="28"/>
        </w:rPr>
        <w:t xml:space="preserve"> </w:t>
      </w:r>
      <w:r w:rsidRPr="00EE1232">
        <w:rPr>
          <w:rStyle w:val="blackclass1"/>
          <w:sz w:val="28"/>
          <w:szCs w:val="28"/>
        </w:rPr>
        <w:t>the</w:t>
      </w:r>
      <w:r w:rsidRPr="00EE1232">
        <w:rPr>
          <w:color w:val="000000"/>
          <w:sz w:val="28"/>
          <w:szCs w:val="28"/>
        </w:rPr>
        <w:t xml:space="preserve"> </w:t>
      </w:r>
      <w:r w:rsidRPr="00EE1232">
        <w:rPr>
          <w:rStyle w:val="blackclass1"/>
          <w:sz w:val="28"/>
          <w:szCs w:val="28"/>
        </w:rPr>
        <w:t>Hephthalite</w:t>
      </w:r>
      <w:r w:rsidRPr="00EE1232">
        <w:rPr>
          <w:color w:val="000000"/>
          <w:sz w:val="28"/>
          <w:szCs w:val="28"/>
        </w:rPr>
        <w:t>  </w:t>
      </w:r>
      <w:r w:rsidRPr="00EE1232">
        <w:rPr>
          <w:rStyle w:val="blackclass1"/>
          <w:sz w:val="28"/>
          <w:szCs w:val="28"/>
        </w:rPr>
        <w:t>kings</w:t>
      </w:r>
      <w:r w:rsidRPr="00EE1232">
        <w:rPr>
          <w:color w:val="000000"/>
          <w:sz w:val="28"/>
          <w:szCs w:val="28"/>
        </w:rPr>
        <w:t xml:space="preserve"> </w:t>
      </w:r>
      <w:r w:rsidRPr="00EE1232">
        <w:rPr>
          <w:rStyle w:val="blackclass1"/>
          <w:sz w:val="28"/>
          <w:szCs w:val="28"/>
        </w:rPr>
        <w:t>wh</w:t>
      </w:r>
      <w:r>
        <w:rPr>
          <w:rStyle w:val="blackclass1"/>
          <w:sz w:val="28"/>
          <w:szCs w:val="28"/>
        </w:rPr>
        <w:t>ich</w:t>
      </w:r>
      <w:r w:rsidRPr="00EE1232">
        <w:rPr>
          <w:color w:val="000000"/>
          <w:sz w:val="28"/>
          <w:szCs w:val="28"/>
        </w:rPr>
        <w:t xml:space="preserve"> </w:t>
      </w:r>
      <w:r w:rsidRPr="00EE1232">
        <w:rPr>
          <w:rStyle w:val="blackclass1"/>
          <w:sz w:val="28"/>
          <w:szCs w:val="28"/>
        </w:rPr>
        <w:t>did</w:t>
      </w:r>
      <w:r w:rsidRPr="00EE1232">
        <w:rPr>
          <w:color w:val="000000"/>
          <w:sz w:val="28"/>
          <w:szCs w:val="28"/>
        </w:rPr>
        <w:t xml:space="preserve"> </w:t>
      </w:r>
      <w:r w:rsidRPr="00EE1232">
        <w:rPr>
          <w:rStyle w:val="blackclass1"/>
          <w:sz w:val="28"/>
          <w:szCs w:val="28"/>
        </w:rPr>
        <w:t>not</w:t>
      </w:r>
      <w:r w:rsidRPr="00EE1232">
        <w:rPr>
          <w:color w:val="000000"/>
          <w:sz w:val="28"/>
          <w:szCs w:val="28"/>
        </w:rPr>
        <w:t xml:space="preserve"> </w:t>
      </w:r>
      <w:r w:rsidRPr="00EE1232">
        <w:rPr>
          <w:rStyle w:val="blackclass1"/>
          <w:sz w:val="28"/>
          <w:szCs w:val="28"/>
        </w:rPr>
        <w:t>have</w:t>
      </w:r>
      <w:r w:rsidRPr="00EE1232">
        <w:rPr>
          <w:color w:val="000000"/>
          <w:sz w:val="28"/>
          <w:szCs w:val="28"/>
        </w:rPr>
        <w:t xml:space="preserve"> </w:t>
      </w:r>
      <w:r w:rsidRPr="00EE1232">
        <w:rPr>
          <w:rStyle w:val="blackclass1"/>
          <w:sz w:val="28"/>
          <w:szCs w:val="28"/>
        </w:rPr>
        <w:t>knowledge</w:t>
      </w:r>
      <w:r w:rsidRPr="00EE1232">
        <w:rPr>
          <w:color w:val="000000"/>
          <w:sz w:val="28"/>
          <w:szCs w:val="28"/>
        </w:rPr>
        <w:t xml:space="preserve"> </w:t>
      </w:r>
      <w:r w:rsidRPr="00EE1232">
        <w:rPr>
          <w:rStyle w:val="blackclass1"/>
          <w:sz w:val="28"/>
          <w:szCs w:val="28"/>
        </w:rPr>
        <w:t>of</w:t>
      </w:r>
      <w:r w:rsidRPr="00EE1232">
        <w:rPr>
          <w:color w:val="000000"/>
          <w:sz w:val="28"/>
          <w:szCs w:val="28"/>
        </w:rPr>
        <w:t xml:space="preserve"> </w:t>
      </w:r>
      <w:r w:rsidRPr="00EE1232">
        <w:rPr>
          <w:rStyle w:val="blackclass1"/>
          <w:sz w:val="28"/>
          <w:szCs w:val="28"/>
        </w:rPr>
        <w:t>coin</w:t>
      </w:r>
      <w:r w:rsidRPr="00EE1232">
        <w:rPr>
          <w:color w:val="000000"/>
          <w:sz w:val="28"/>
          <w:szCs w:val="28"/>
        </w:rPr>
        <w:t xml:space="preserve"> </w:t>
      </w:r>
      <w:r w:rsidRPr="00EE1232">
        <w:rPr>
          <w:rStyle w:val="blackclass1"/>
          <w:sz w:val="28"/>
          <w:szCs w:val="28"/>
        </w:rPr>
        <w:t>issuing.</w:t>
      </w:r>
    </w:p>
    <w:p w:rsidR="009560D5" w:rsidRDefault="009560D5" w:rsidP="0070547F">
      <w:pPr>
        <w:bidi w:val="0"/>
        <w:spacing w:line="312" w:lineRule="auto"/>
        <w:jc w:val="both"/>
        <w:rPr>
          <w:color w:val="000000"/>
          <w:sz w:val="28"/>
          <w:szCs w:val="28"/>
        </w:rPr>
      </w:pPr>
    </w:p>
    <w:p w:rsidR="009560D5" w:rsidRDefault="009560D5" w:rsidP="00DE0BB5">
      <w:pPr>
        <w:bidi w:val="0"/>
        <w:spacing w:line="312" w:lineRule="auto"/>
        <w:jc w:val="both"/>
        <w:rPr>
          <w:color w:val="000000"/>
          <w:sz w:val="28"/>
          <w:szCs w:val="28"/>
        </w:rPr>
      </w:pPr>
      <w:r w:rsidRPr="00EE1232">
        <w:rPr>
          <w:rStyle w:val="blackclass1"/>
          <w:sz w:val="28"/>
          <w:szCs w:val="28"/>
        </w:rPr>
        <w:t>Their</w:t>
      </w:r>
      <w:r w:rsidRPr="00EE1232">
        <w:rPr>
          <w:color w:val="000000"/>
          <w:sz w:val="28"/>
          <w:szCs w:val="28"/>
        </w:rPr>
        <w:t xml:space="preserve"> </w:t>
      </w:r>
      <w:r w:rsidRPr="00EE1232">
        <w:rPr>
          <w:rStyle w:val="blackclass1"/>
          <w:sz w:val="28"/>
          <w:szCs w:val="28"/>
        </w:rPr>
        <w:t>met</w:t>
      </w:r>
      <w:r>
        <w:rPr>
          <w:rStyle w:val="blackclass1"/>
          <w:sz w:val="28"/>
          <w:szCs w:val="28"/>
        </w:rPr>
        <w:t>r</w:t>
      </w:r>
      <w:r w:rsidRPr="00EE1232">
        <w:rPr>
          <w:rStyle w:val="blackclass1"/>
          <w:sz w:val="28"/>
          <w:szCs w:val="28"/>
        </w:rPr>
        <w:t>ology</w:t>
      </w:r>
      <w:r w:rsidRPr="00EE1232">
        <w:rPr>
          <w:color w:val="000000"/>
          <w:sz w:val="28"/>
          <w:szCs w:val="28"/>
        </w:rPr>
        <w:t xml:space="preserve"> </w:t>
      </w:r>
      <w:r>
        <w:rPr>
          <w:rStyle w:val="blackclass1"/>
          <w:sz w:val="28"/>
          <w:szCs w:val="28"/>
        </w:rPr>
        <w:t>indicates</w:t>
      </w:r>
      <w:r w:rsidRPr="00EE1232">
        <w:rPr>
          <w:color w:val="000000"/>
          <w:sz w:val="28"/>
          <w:szCs w:val="28"/>
        </w:rPr>
        <w:t xml:space="preserve"> </w:t>
      </w:r>
      <w:r w:rsidRPr="00EE1232">
        <w:rPr>
          <w:rStyle w:val="blackclass1"/>
          <w:sz w:val="28"/>
          <w:szCs w:val="28"/>
        </w:rPr>
        <w:t>that</w:t>
      </w:r>
      <w:r w:rsidRPr="00EE1232">
        <w:rPr>
          <w:color w:val="000000"/>
          <w:sz w:val="28"/>
          <w:szCs w:val="28"/>
        </w:rPr>
        <w:t xml:space="preserve"> </w:t>
      </w:r>
      <w:r w:rsidRPr="00EE1232">
        <w:rPr>
          <w:rStyle w:val="blackclass1"/>
          <w:sz w:val="28"/>
          <w:szCs w:val="28"/>
        </w:rPr>
        <w:t>several</w:t>
      </w:r>
      <w:r w:rsidRPr="00EE1232">
        <w:rPr>
          <w:color w:val="000000"/>
          <w:sz w:val="28"/>
          <w:szCs w:val="28"/>
        </w:rPr>
        <w:t xml:space="preserve"> </w:t>
      </w:r>
      <w:r w:rsidRPr="00EE1232">
        <w:rPr>
          <w:rStyle w:val="blackclass1"/>
          <w:sz w:val="28"/>
          <w:szCs w:val="28"/>
        </w:rPr>
        <w:t>reform</w:t>
      </w:r>
      <w:r>
        <w:rPr>
          <w:rStyle w:val="blackclass1"/>
          <w:sz w:val="28"/>
          <w:szCs w:val="28"/>
        </w:rPr>
        <w:t>s</w:t>
      </w:r>
      <w:r w:rsidRPr="00EE1232">
        <w:rPr>
          <w:color w:val="000000"/>
          <w:sz w:val="28"/>
          <w:szCs w:val="28"/>
        </w:rPr>
        <w:t xml:space="preserve"> </w:t>
      </w:r>
      <w:r w:rsidRPr="00EE1232">
        <w:rPr>
          <w:rStyle w:val="blackclass1"/>
          <w:sz w:val="28"/>
          <w:szCs w:val="28"/>
        </w:rPr>
        <w:t>had</w:t>
      </w:r>
      <w:r w:rsidRPr="00EE1232">
        <w:rPr>
          <w:color w:val="000000"/>
          <w:sz w:val="28"/>
          <w:szCs w:val="28"/>
        </w:rPr>
        <w:t xml:space="preserve"> </w:t>
      </w:r>
      <w:r>
        <w:rPr>
          <w:color w:val="000000"/>
          <w:sz w:val="28"/>
          <w:szCs w:val="28"/>
        </w:rPr>
        <w:t xml:space="preserve">occurred </w:t>
      </w:r>
      <w:r>
        <w:rPr>
          <w:rStyle w:val="blackclass1"/>
          <w:sz w:val="28"/>
          <w:szCs w:val="28"/>
        </w:rPr>
        <w:t>during</w:t>
      </w:r>
      <w:r w:rsidRPr="00EE1232">
        <w:rPr>
          <w:color w:val="000000"/>
          <w:sz w:val="28"/>
          <w:szCs w:val="28"/>
        </w:rPr>
        <w:t xml:space="preserve"> </w:t>
      </w:r>
      <w:r w:rsidRPr="00EE1232">
        <w:rPr>
          <w:rStyle w:val="blackclass1"/>
          <w:sz w:val="28"/>
          <w:szCs w:val="28"/>
        </w:rPr>
        <w:t>their</w:t>
      </w:r>
      <w:r w:rsidRPr="00EE1232">
        <w:rPr>
          <w:color w:val="000000"/>
          <w:sz w:val="28"/>
          <w:szCs w:val="28"/>
        </w:rPr>
        <w:t xml:space="preserve"> </w:t>
      </w:r>
      <w:r w:rsidRPr="00EE1232">
        <w:rPr>
          <w:rStyle w:val="blackclass1"/>
          <w:sz w:val="28"/>
          <w:szCs w:val="28"/>
        </w:rPr>
        <w:t>time,</w:t>
      </w:r>
      <w:r w:rsidRPr="00EE1232">
        <w:rPr>
          <w:color w:val="000000"/>
          <w:sz w:val="28"/>
          <w:szCs w:val="28"/>
        </w:rPr>
        <w:t xml:space="preserve"> </w:t>
      </w:r>
      <w:r w:rsidRPr="00EE1232">
        <w:rPr>
          <w:rStyle w:val="blackclass1"/>
          <w:sz w:val="28"/>
          <w:szCs w:val="28"/>
        </w:rPr>
        <w:t>but</w:t>
      </w:r>
      <w:r w:rsidRPr="00EE1232">
        <w:rPr>
          <w:color w:val="000000"/>
          <w:sz w:val="28"/>
          <w:szCs w:val="28"/>
        </w:rPr>
        <w:t xml:space="preserve"> </w:t>
      </w:r>
      <w:r w:rsidRPr="00EE1232">
        <w:rPr>
          <w:rStyle w:val="blackclass1"/>
          <w:sz w:val="28"/>
          <w:szCs w:val="28"/>
        </w:rPr>
        <w:t>so</w:t>
      </w:r>
      <w:r w:rsidRPr="00EE1232">
        <w:rPr>
          <w:color w:val="000000"/>
          <w:sz w:val="28"/>
          <w:szCs w:val="28"/>
        </w:rPr>
        <w:t xml:space="preserve"> </w:t>
      </w:r>
      <w:r w:rsidRPr="00EE1232">
        <w:rPr>
          <w:rStyle w:val="blackclass1"/>
          <w:sz w:val="28"/>
          <w:szCs w:val="28"/>
        </w:rPr>
        <w:t>far</w:t>
      </w:r>
      <w:r w:rsidRPr="00EE1232">
        <w:rPr>
          <w:color w:val="000000"/>
          <w:sz w:val="28"/>
          <w:szCs w:val="28"/>
        </w:rPr>
        <w:t xml:space="preserve"> </w:t>
      </w:r>
      <w:r w:rsidRPr="00EE1232">
        <w:rPr>
          <w:rStyle w:val="blackclass1"/>
          <w:sz w:val="28"/>
          <w:szCs w:val="28"/>
        </w:rPr>
        <w:t>a</w:t>
      </w:r>
      <w:r w:rsidRPr="00EE1232">
        <w:rPr>
          <w:color w:val="000000"/>
          <w:sz w:val="28"/>
          <w:szCs w:val="28"/>
        </w:rPr>
        <w:t xml:space="preserve"> </w:t>
      </w:r>
      <w:r w:rsidRPr="00EE1232">
        <w:rPr>
          <w:rStyle w:val="blackclass1"/>
          <w:sz w:val="28"/>
          <w:szCs w:val="28"/>
        </w:rPr>
        <w:t>few</w:t>
      </w:r>
      <w:r w:rsidRPr="00EE1232">
        <w:rPr>
          <w:color w:val="000000"/>
          <w:sz w:val="28"/>
          <w:szCs w:val="28"/>
        </w:rPr>
        <w:t xml:space="preserve"> </w:t>
      </w:r>
      <w:r>
        <w:rPr>
          <w:rStyle w:val="blackclass1"/>
          <w:sz w:val="28"/>
          <w:szCs w:val="28"/>
        </w:rPr>
        <w:t>studies</w:t>
      </w:r>
      <w:r w:rsidRPr="00EE1232">
        <w:rPr>
          <w:color w:val="000000"/>
          <w:sz w:val="28"/>
          <w:szCs w:val="28"/>
        </w:rPr>
        <w:t xml:space="preserve"> </w:t>
      </w:r>
      <w:r w:rsidRPr="00EE1232">
        <w:rPr>
          <w:rStyle w:val="blackclass1"/>
          <w:sz w:val="28"/>
          <w:szCs w:val="28"/>
        </w:rPr>
        <w:t>ha</w:t>
      </w:r>
      <w:r>
        <w:rPr>
          <w:rStyle w:val="blackclass1"/>
          <w:sz w:val="28"/>
          <w:szCs w:val="28"/>
        </w:rPr>
        <w:t>ve</w:t>
      </w:r>
      <w:r w:rsidRPr="00EE1232">
        <w:rPr>
          <w:color w:val="000000"/>
          <w:sz w:val="28"/>
          <w:szCs w:val="28"/>
        </w:rPr>
        <w:t xml:space="preserve"> </w:t>
      </w:r>
      <w:r w:rsidRPr="00EE1232">
        <w:rPr>
          <w:rStyle w:val="blackclass1"/>
          <w:sz w:val="28"/>
          <w:szCs w:val="28"/>
        </w:rPr>
        <w:t>been</w:t>
      </w:r>
      <w:r w:rsidRPr="00EE1232">
        <w:rPr>
          <w:color w:val="000000"/>
          <w:sz w:val="28"/>
          <w:szCs w:val="28"/>
        </w:rPr>
        <w:t xml:space="preserve"> </w:t>
      </w:r>
      <w:r w:rsidRPr="00EE1232">
        <w:rPr>
          <w:rStyle w:val="blackclass1"/>
          <w:sz w:val="28"/>
          <w:szCs w:val="28"/>
        </w:rPr>
        <w:t>carried</w:t>
      </w:r>
      <w:r w:rsidRPr="00EE1232">
        <w:rPr>
          <w:color w:val="000000"/>
          <w:sz w:val="28"/>
          <w:szCs w:val="28"/>
        </w:rPr>
        <w:t xml:space="preserve"> </w:t>
      </w:r>
      <w:r w:rsidRPr="00EE1232">
        <w:rPr>
          <w:rStyle w:val="blackclass1"/>
          <w:sz w:val="28"/>
          <w:szCs w:val="28"/>
        </w:rPr>
        <w:t>out</w:t>
      </w:r>
      <w:r w:rsidRPr="00EE1232">
        <w:rPr>
          <w:color w:val="000000"/>
          <w:sz w:val="28"/>
          <w:szCs w:val="28"/>
        </w:rPr>
        <w:t xml:space="preserve"> </w:t>
      </w:r>
      <w:r>
        <w:rPr>
          <w:rStyle w:val="blackclass1"/>
          <w:sz w:val="28"/>
          <w:szCs w:val="28"/>
        </w:rPr>
        <w:t>concerning</w:t>
      </w:r>
      <w:r w:rsidRPr="00EE1232">
        <w:rPr>
          <w:color w:val="000000"/>
          <w:sz w:val="28"/>
          <w:szCs w:val="28"/>
        </w:rPr>
        <w:t xml:space="preserve"> </w:t>
      </w:r>
      <w:r w:rsidRPr="00EE1232">
        <w:rPr>
          <w:rStyle w:val="blackclass1"/>
          <w:sz w:val="28"/>
          <w:szCs w:val="28"/>
        </w:rPr>
        <w:t>the</w:t>
      </w:r>
      <w:r w:rsidRPr="00EE1232">
        <w:rPr>
          <w:color w:val="000000"/>
          <w:sz w:val="28"/>
          <w:szCs w:val="28"/>
        </w:rPr>
        <w:t xml:space="preserve"> </w:t>
      </w:r>
      <w:r w:rsidRPr="00EE1232">
        <w:rPr>
          <w:rStyle w:val="blackclass1"/>
          <w:sz w:val="28"/>
          <w:szCs w:val="28"/>
        </w:rPr>
        <w:t>reformation</w:t>
      </w:r>
      <w:r w:rsidRPr="00EE1232">
        <w:rPr>
          <w:color w:val="000000"/>
          <w:sz w:val="28"/>
          <w:szCs w:val="28"/>
        </w:rPr>
        <w:t xml:space="preserve"> </w:t>
      </w:r>
      <w:r w:rsidRPr="00EE1232">
        <w:rPr>
          <w:rStyle w:val="blackclass1"/>
          <w:sz w:val="28"/>
          <w:szCs w:val="28"/>
        </w:rPr>
        <w:t>and</w:t>
      </w:r>
      <w:r w:rsidRPr="00EE1232">
        <w:rPr>
          <w:color w:val="000000"/>
          <w:sz w:val="28"/>
          <w:szCs w:val="28"/>
        </w:rPr>
        <w:t xml:space="preserve"> </w:t>
      </w:r>
      <w:r w:rsidRPr="00EE1232">
        <w:rPr>
          <w:rStyle w:val="blackclass1"/>
          <w:sz w:val="28"/>
          <w:szCs w:val="28"/>
        </w:rPr>
        <w:t>its</w:t>
      </w:r>
      <w:r w:rsidRPr="00EE1232">
        <w:rPr>
          <w:color w:val="000000"/>
          <w:sz w:val="28"/>
          <w:szCs w:val="28"/>
        </w:rPr>
        <w:t xml:space="preserve"> </w:t>
      </w:r>
      <w:r w:rsidRPr="00EE1232">
        <w:rPr>
          <w:rStyle w:val="blackclass1"/>
          <w:sz w:val="28"/>
          <w:szCs w:val="28"/>
        </w:rPr>
        <w:t>effect</w:t>
      </w:r>
      <w:r w:rsidRPr="00EE1232">
        <w:rPr>
          <w:color w:val="000000"/>
          <w:sz w:val="28"/>
          <w:szCs w:val="28"/>
        </w:rPr>
        <w:t xml:space="preserve"> </w:t>
      </w:r>
      <w:r w:rsidRPr="00EE1232">
        <w:rPr>
          <w:rStyle w:val="blackclass1"/>
          <w:sz w:val="28"/>
          <w:szCs w:val="28"/>
        </w:rPr>
        <w:t>on</w:t>
      </w:r>
      <w:r w:rsidRPr="00EE1232">
        <w:rPr>
          <w:color w:val="000000"/>
          <w:sz w:val="28"/>
          <w:szCs w:val="28"/>
        </w:rPr>
        <w:t xml:space="preserve"> </w:t>
      </w:r>
      <w:r w:rsidRPr="00EE1232">
        <w:rPr>
          <w:rStyle w:val="blackclass1"/>
          <w:sz w:val="28"/>
          <w:szCs w:val="28"/>
        </w:rPr>
        <w:t>the</w:t>
      </w:r>
      <w:r w:rsidRPr="00EE1232">
        <w:rPr>
          <w:color w:val="000000"/>
          <w:sz w:val="28"/>
          <w:szCs w:val="28"/>
        </w:rPr>
        <w:t xml:space="preserve"> </w:t>
      </w:r>
      <w:r w:rsidRPr="00EE1232">
        <w:rPr>
          <w:rStyle w:val="blackclass1"/>
          <w:sz w:val="28"/>
          <w:szCs w:val="28"/>
        </w:rPr>
        <w:t>chemical</w:t>
      </w:r>
      <w:r w:rsidRPr="00EE1232">
        <w:rPr>
          <w:color w:val="000000"/>
          <w:sz w:val="28"/>
          <w:szCs w:val="28"/>
        </w:rPr>
        <w:t xml:space="preserve"> </w:t>
      </w:r>
      <w:r w:rsidRPr="00EE1232">
        <w:rPr>
          <w:rStyle w:val="blackclass1"/>
          <w:sz w:val="28"/>
          <w:szCs w:val="28"/>
        </w:rPr>
        <w:t>composition</w:t>
      </w:r>
      <w:r>
        <w:rPr>
          <w:rStyle w:val="blackclass1"/>
          <w:sz w:val="28"/>
          <w:szCs w:val="28"/>
        </w:rPr>
        <w:t xml:space="preserve"> of the coinage</w:t>
      </w:r>
      <w:r w:rsidRPr="00EE1232">
        <w:rPr>
          <w:rStyle w:val="blackclass1"/>
          <w:sz w:val="28"/>
          <w:szCs w:val="28"/>
        </w:rPr>
        <w:t>.</w:t>
      </w:r>
    </w:p>
    <w:p w:rsidR="009560D5" w:rsidRPr="00EE1232" w:rsidRDefault="009560D5" w:rsidP="00DE0BB5">
      <w:pPr>
        <w:bidi w:val="0"/>
        <w:spacing w:line="312" w:lineRule="auto"/>
        <w:jc w:val="both"/>
        <w:rPr>
          <w:rStyle w:val="blackclass1"/>
          <w:sz w:val="28"/>
          <w:szCs w:val="28"/>
        </w:rPr>
      </w:pPr>
      <w:r w:rsidRPr="00EE1232">
        <w:rPr>
          <w:rStyle w:val="blackclass1"/>
          <w:sz w:val="28"/>
          <w:szCs w:val="28"/>
        </w:rPr>
        <w:t>In</w:t>
      </w:r>
      <w:r w:rsidRPr="00EE1232">
        <w:rPr>
          <w:color w:val="000000"/>
          <w:sz w:val="28"/>
          <w:szCs w:val="28"/>
        </w:rPr>
        <w:t xml:space="preserve"> </w:t>
      </w:r>
      <w:r w:rsidRPr="00EE1232">
        <w:rPr>
          <w:rStyle w:val="blackclass1"/>
          <w:sz w:val="28"/>
          <w:szCs w:val="28"/>
        </w:rPr>
        <w:t>this</w:t>
      </w:r>
      <w:r w:rsidRPr="00EE1232">
        <w:rPr>
          <w:color w:val="000000"/>
          <w:sz w:val="28"/>
          <w:szCs w:val="28"/>
        </w:rPr>
        <w:t xml:space="preserve"> </w:t>
      </w:r>
      <w:r w:rsidRPr="00EE1232">
        <w:rPr>
          <w:rStyle w:val="blackclass1"/>
          <w:sz w:val="28"/>
          <w:szCs w:val="28"/>
        </w:rPr>
        <w:t>article,</w:t>
      </w:r>
      <w:r w:rsidRPr="00EE1232">
        <w:rPr>
          <w:color w:val="000000"/>
          <w:sz w:val="28"/>
          <w:szCs w:val="28"/>
        </w:rPr>
        <w:t xml:space="preserve"> </w:t>
      </w:r>
      <w:r w:rsidRPr="00EE1232">
        <w:rPr>
          <w:rStyle w:val="blackclass1"/>
          <w:sz w:val="28"/>
          <w:szCs w:val="28"/>
        </w:rPr>
        <w:t>an</w:t>
      </w:r>
      <w:r w:rsidRPr="00EE1232">
        <w:rPr>
          <w:color w:val="000000"/>
          <w:sz w:val="28"/>
          <w:szCs w:val="28"/>
        </w:rPr>
        <w:t xml:space="preserve"> </w:t>
      </w:r>
      <w:r w:rsidRPr="00EE1232">
        <w:rPr>
          <w:rStyle w:val="blackclass1"/>
          <w:sz w:val="28"/>
          <w:szCs w:val="28"/>
        </w:rPr>
        <w:t>attempt</w:t>
      </w:r>
      <w:r w:rsidRPr="00EE1232">
        <w:rPr>
          <w:color w:val="000000"/>
          <w:sz w:val="28"/>
          <w:szCs w:val="28"/>
        </w:rPr>
        <w:t xml:space="preserve"> </w:t>
      </w:r>
      <w:r w:rsidRPr="00EE1232">
        <w:rPr>
          <w:rStyle w:val="blackclass1"/>
          <w:sz w:val="28"/>
          <w:szCs w:val="28"/>
        </w:rPr>
        <w:t>has</w:t>
      </w:r>
      <w:r w:rsidRPr="00EE1232">
        <w:rPr>
          <w:color w:val="000000"/>
          <w:sz w:val="28"/>
          <w:szCs w:val="28"/>
        </w:rPr>
        <w:t xml:space="preserve"> </w:t>
      </w:r>
      <w:r w:rsidRPr="00EE1232">
        <w:rPr>
          <w:rStyle w:val="blackclass1"/>
          <w:sz w:val="28"/>
          <w:szCs w:val="28"/>
        </w:rPr>
        <w:t>been</w:t>
      </w:r>
      <w:r w:rsidRPr="00EE1232">
        <w:rPr>
          <w:color w:val="000000"/>
          <w:sz w:val="28"/>
          <w:szCs w:val="28"/>
        </w:rPr>
        <w:t xml:space="preserve"> </w:t>
      </w:r>
      <w:r w:rsidRPr="00EE1232">
        <w:rPr>
          <w:rStyle w:val="blackclass1"/>
          <w:sz w:val="28"/>
          <w:szCs w:val="28"/>
        </w:rPr>
        <w:t>made</w:t>
      </w:r>
      <w:r w:rsidRPr="00EE1232">
        <w:rPr>
          <w:color w:val="000000"/>
          <w:sz w:val="28"/>
          <w:szCs w:val="28"/>
        </w:rPr>
        <w:t xml:space="preserve"> </w:t>
      </w:r>
      <w:r w:rsidRPr="00EE1232">
        <w:rPr>
          <w:rStyle w:val="blackclass1"/>
          <w:sz w:val="28"/>
          <w:szCs w:val="28"/>
        </w:rPr>
        <w:t>to</w:t>
      </w:r>
      <w:r w:rsidRPr="00EE1232">
        <w:rPr>
          <w:color w:val="000000"/>
          <w:sz w:val="28"/>
          <w:szCs w:val="28"/>
        </w:rPr>
        <w:t xml:space="preserve"> </w:t>
      </w:r>
      <w:r w:rsidRPr="00EE1232">
        <w:rPr>
          <w:rStyle w:val="blackclass1"/>
          <w:sz w:val="28"/>
          <w:szCs w:val="28"/>
        </w:rPr>
        <w:t>show</w:t>
      </w:r>
      <w:r w:rsidRPr="00EE1232">
        <w:rPr>
          <w:color w:val="000000"/>
          <w:sz w:val="28"/>
          <w:szCs w:val="28"/>
        </w:rPr>
        <w:t xml:space="preserve"> </w:t>
      </w:r>
      <w:r w:rsidRPr="00EE1232">
        <w:rPr>
          <w:rStyle w:val="blackclass1"/>
          <w:sz w:val="28"/>
          <w:szCs w:val="28"/>
        </w:rPr>
        <w:t>tribute</w:t>
      </w:r>
      <w:r w:rsidRPr="00EE1232">
        <w:rPr>
          <w:color w:val="000000"/>
          <w:sz w:val="28"/>
          <w:szCs w:val="28"/>
        </w:rPr>
        <w:t xml:space="preserve"> </w:t>
      </w:r>
      <w:r w:rsidRPr="00EE1232">
        <w:rPr>
          <w:rStyle w:val="blackclass1"/>
          <w:sz w:val="28"/>
          <w:szCs w:val="28"/>
        </w:rPr>
        <w:t>coins,</w:t>
      </w:r>
      <w:r w:rsidRPr="00EE1232">
        <w:rPr>
          <w:color w:val="000000"/>
          <w:sz w:val="28"/>
          <w:szCs w:val="28"/>
        </w:rPr>
        <w:t xml:space="preserve"> </w:t>
      </w:r>
      <w:r w:rsidRPr="00EE1232">
        <w:rPr>
          <w:rStyle w:val="blackclass1"/>
          <w:sz w:val="28"/>
          <w:szCs w:val="28"/>
        </w:rPr>
        <w:t>which</w:t>
      </w:r>
      <w:r w:rsidRPr="00EE1232">
        <w:rPr>
          <w:color w:val="000000"/>
          <w:sz w:val="28"/>
          <w:szCs w:val="28"/>
        </w:rPr>
        <w:t xml:space="preserve"> </w:t>
      </w:r>
      <w:r w:rsidRPr="00EE1232">
        <w:rPr>
          <w:rStyle w:val="blackclass1"/>
          <w:sz w:val="28"/>
          <w:szCs w:val="28"/>
        </w:rPr>
        <w:t>had</w:t>
      </w:r>
      <w:r w:rsidRPr="00EE1232">
        <w:rPr>
          <w:color w:val="000000"/>
          <w:sz w:val="28"/>
          <w:szCs w:val="28"/>
        </w:rPr>
        <w:t xml:space="preserve"> </w:t>
      </w:r>
      <w:r>
        <w:rPr>
          <w:color w:val="000000"/>
          <w:sz w:val="28"/>
          <w:szCs w:val="28"/>
        </w:rPr>
        <w:t xml:space="preserve">been </w:t>
      </w:r>
      <w:r w:rsidRPr="00EE1232">
        <w:rPr>
          <w:rStyle w:val="blackclass1"/>
          <w:sz w:val="28"/>
          <w:szCs w:val="28"/>
        </w:rPr>
        <w:t>paid</w:t>
      </w:r>
      <w:r w:rsidRPr="00EE1232">
        <w:rPr>
          <w:color w:val="000000"/>
          <w:sz w:val="28"/>
          <w:szCs w:val="28"/>
        </w:rPr>
        <w:t xml:space="preserve"> </w:t>
      </w:r>
      <w:r w:rsidRPr="00EE1232">
        <w:rPr>
          <w:rStyle w:val="blackclass1"/>
          <w:sz w:val="28"/>
          <w:szCs w:val="28"/>
        </w:rPr>
        <w:t>to</w:t>
      </w:r>
      <w:r w:rsidRPr="00EE1232">
        <w:rPr>
          <w:color w:val="000000"/>
          <w:sz w:val="28"/>
          <w:szCs w:val="28"/>
        </w:rPr>
        <w:t xml:space="preserve"> </w:t>
      </w:r>
      <w:r w:rsidRPr="00EE1232">
        <w:rPr>
          <w:rStyle w:val="blackclass1"/>
          <w:sz w:val="28"/>
          <w:szCs w:val="28"/>
        </w:rPr>
        <w:t>Hephthalite</w:t>
      </w:r>
      <w:r w:rsidRPr="00EE1232">
        <w:rPr>
          <w:color w:val="000000"/>
          <w:sz w:val="28"/>
          <w:szCs w:val="28"/>
        </w:rPr>
        <w:t xml:space="preserve"> </w:t>
      </w:r>
      <w:r w:rsidRPr="00EE1232">
        <w:rPr>
          <w:rStyle w:val="blackclass1"/>
          <w:sz w:val="28"/>
          <w:szCs w:val="28"/>
        </w:rPr>
        <w:t>and</w:t>
      </w:r>
      <w:r w:rsidRPr="00EE1232">
        <w:rPr>
          <w:color w:val="000000"/>
          <w:sz w:val="28"/>
          <w:szCs w:val="28"/>
        </w:rPr>
        <w:t xml:space="preserve"> </w:t>
      </w:r>
      <w:r w:rsidRPr="00EE1232">
        <w:rPr>
          <w:rStyle w:val="blackclass1"/>
          <w:sz w:val="28"/>
          <w:szCs w:val="28"/>
        </w:rPr>
        <w:t>other</w:t>
      </w:r>
      <w:r w:rsidRPr="00EE1232">
        <w:rPr>
          <w:color w:val="000000"/>
          <w:sz w:val="28"/>
          <w:szCs w:val="28"/>
        </w:rPr>
        <w:t xml:space="preserve"> </w:t>
      </w:r>
      <w:r w:rsidRPr="00EE1232">
        <w:rPr>
          <w:rStyle w:val="blackclass1"/>
          <w:sz w:val="28"/>
          <w:szCs w:val="28"/>
        </w:rPr>
        <w:t>Central</w:t>
      </w:r>
      <w:r w:rsidRPr="00EE1232">
        <w:rPr>
          <w:color w:val="000000"/>
          <w:sz w:val="28"/>
          <w:szCs w:val="28"/>
        </w:rPr>
        <w:t xml:space="preserve"> </w:t>
      </w:r>
      <w:r w:rsidRPr="00EE1232">
        <w:rPr>
          <w:rStyle w:val="blackclass1"/>
          <w:sz w:val="28"/>
          <w:szCs w:val="28"/>
        </w:rPr>
        <w:t>Asian</w:t>
      </w:r>
      <w:r w:rsidRPr="00EE1232">
        <w:rPr>
          <w:color w:val="000000"/>
          <w:sz w:val="28"/>
          <w:szCs w:val="28"/>
        </w:rPr>
        <w:t xml:space="preserve"> </w:t>
      </w:r>
      <w:r w:rsidRPr="00EE1232">
        <w:rPr>
          <w:rStyle w:val="blackclass1"/>
          <w:sz w:val="28"/>
          <w:szCs w:val="28"/>
        </w:rPr>
        <w:t>tribes.</w:t>
      </w:r>
    </w:p>
    <w:p w:rsidR="009560D5" w:rsidRPr="000C0D7B" w:rsidRDefault="009560D5" w:rsidP="00DE0BB5">
      <w:pPr>
        <w:bidi w:val="0"/>
        <w:spacing w:line="312" w:lineRule="auto"/>
        <w:jc w:val="both"/>
        <w:rPr>
          <w:rStyle w:val="blackclass1"/>
          <w:sz w:val="23"/>
          <w:szCs w:val="23"/>
        </w:rPr>
      </w:pPr>
      <w:r w:rsidRPr="00EE1232">
        <w:rPr>
          <w:rStyle w:val="blackclass1"/>
          <w:sz w:val="28"/>
          <w:szCs w:val="28"/>
        </w:rPr>
        <w:t xml:space="preserve">We will do spectroscopy </w:t>
      </w:r>
      <w:r>
        <w:rPr>
          <w:rStyle w:val="blackclass1"/>
          <w:sz w:val="28"/>
          <w:szCs w:val="28"/>
        </w:rPr>
        <w:t>using</w:t>
      </w:r>
      <w:r w:rsidRPr="00EE1232">
        <w:rPr>
          <w:rStyle w:val="blackclass1"/>
          <w:sz w:val="28"/>
          <w:szCs w:val="28"/>
        </w:rPr>
        <w:t xml:space="preserve"> WLXRF</w:t>
      </w:r>
      <w:r>
        <w:rPr>
          <w:rStyle w:val="blackclass1"/>
          <w:sz w:val="28"/>
          <w:szCs w:val="28"/>
        </w:rPr>
        <w:t xml:space="preserve"> spectroscopy</w:t>
      </w:r>
      <w:r w:rsidRPr="00EE1232">
        <w:rPr>
          <w:rStyle w:val="blackclass1"/>
          <w:sz w:val="28"/>
          <w:szCs w:val="28"/>
        </w:rPr>
        <w:t xml:space="preserve"> to find the chemic</w:t>
      </w:r>
      <w:r>
        <w:rPr>
          <w:rStyle w:val="blackclass1"/>
          <w:sz w:val="28"/>
          <w:szCs w:val="28"/>
        </w:rPr>
        <w:t>al composition of Sasanian coins which had</w:t>
      </w:r>
      <w:r w:rsidRPr="00EE1232">
        <w:rPr>
          <w:rStyle w:val="blackclass1"/>
          <w:sz w:val="28"/>
          <w:szCs w:val="28"/>
        </w:rPr>
        <w:t xml:space="preserve"> been devaluated for</w:t>
      </w:r>
      <w:r>
        <w:rPr>
          <w:rStyle w:val="blackclass1"/>
          <w:sz w:val="28"/>
          <w:szCs w:val="28"/>
        </w:rPr>
        <w:t xml:space="preserve"> the purpose of</w:t>
      </w:r>
      <w:r w:rsidRPr="00EE1232">
        <w:rPr>
          <w:rStyle w:val="blackclass1"/>
          <w:sz w:val="28"/>
          <w:szCs w:val="28"/>
        </w:rPr>
        <w:t xml:space="preserve"> issuing more coins to the Heptalite king.</w:t>
      </w:r>
    </w:p>
    <w:bookmarkEnd w:id="1"/>
    <w:bookmarkEnd w:id="2"/>
    <w:p w:rsidR="009560D5" w:rsidRPr="000C0D7B" w:rsidRDefault="009560D5" w:rsidP="00DE0BB5">
      <w:pPr>
        <w:bidi w:val="0"/>
        <w:spacing w:line="312" w:lineRule="auto"/>
        <w:rPr>
          <w:rStyle w:val="blackclass1"/>
          <w:sz w:val="23"/>
          <w:szCs w:val="23"/>
        </w:rPr>
      </w:pPr>
    </w:p>
    <w:p w:rsidR="009560D5" w:rsidRDefault="009560D5" w:rsidP="00DE0BB5">
      <w:pPr>
        <w:bidi w:val="0"/>
        <w:spacing w:line="312" w:lineRule="auto"/>
        <w:jc w:val="center"/>
        <w:rPr>
          <w:color w:val="000000"/>
          <w:sz w:val="23"/>
          <w:szCs w:val="23"/>
        </w:rPr>
      </w:pPr>
      <w:r w:rsidRPr="000C0D7B">
        <w:rPr>
          <w:b/>
          <w:bCs/>
          <w:sz w:val="28"/>
          <w:szCs w:val="28"/>
          <w:lang w:bidi="fa-IR"/>
        </w:rPr>
        <w:t xml:space="preserve">Keywords: </w:t>
      </w:r>
      <w:bookmarkStart w:id="3" w:name="OLE_LINK3"/>
      <w:bookmarkStart w:id="4" w:name="OLE_LINK4"/>
      <w:r w:rsidRPr="006A1EB9">
        <w:rPr>
          <w:rStyle w:val="phraseanchor"/>
          <w:b/>
          <w:bCs/>
          <w:color w:val="000000"/>
          <w:sz w:val="25"/>
          <w:szCs w:val="25"/>
        </w:rPr>
        <w:t xml:space="preserve">Sasanian </w:t>
      </w:r>
      <w:r w:rsidRPr="006A1EB9">
        <w:rPr>
          <w:rStyle w:val="blackclass1"/>
          <w:b/>
          <w:bCs/>
          <w:sz w:val="25"/>
          <w:szCs w:val="25"/>
        </w:rPr>
        <w:t>kings, Hephthalite</w:t>
      </w:r>
      <w:r w:rsidRPr="006A1EB9">
        <w:rPr>
          <w:b/>
          <w:bCs/>
          <w:color w:val="000000"/>
          <w:sz w:val="25"/>
          <w:szCs w:val="25"/>
        </w:rPr>
        <w:t xml:space="preserve"> </w:t>
      </w:r>
      <w:r w:rsidRPr="006A1EB9">
        <w:rPr>
          <w:rStyle w:val="blackclass1"/>
          <w:b/>
          <w:bCs/>
          <w:sz w:val="25"/>
          <w:szCs w:val="25"/>
        </w:rPr>
        <w:t>kings,</w:t>
      </w:r>
      <w:r w:rsidRPr="006A1EB9">
        <w:rPr>
          <w:b/>
          <w:bCs/>
          <w:color w:val="000000"/>
          <w:sz w:val="25"/>
          <w:szCs w:val="25"/>
        </w:rPr>
        <w:t xml:space="preserve"> </w:t>
      </w:r>
      <w:r w:rsidRPr="006A1EB9">
        <w:rPr>
          <w:rStyle w:val="blackclass1"/>
          <w:b/>
          <w:bCs/>
          <w:sz w:val="25"/>
          <w:szCs w:val="25"/>
        </w:rPr>
        <w:t>mint</w:t>
      </w:r>
      <w:r w:rsidRPr="006A1EB9">
        <w:rPr>
          <w:b/>
          <w:bCs/>
          <w:color w:val="000000"/>
          <w:sz w:val="25"/>
          <w:szCs w:val="25"/>
        </w:rPr>
        <w:t xml:space="preserve"> </w:t>
      </w:r>
      <w:r w:rsidRPr="006A1EB9">
        <w:rPr>
          <w:rStyle w:val="blackclass1"/>
          <w:b/>
          <w:bCs/>
          <w:sz w:val="25"/>
          <w:szCs w:val="25"/>
        </w:rPr>
        <w:t>issue,</w:t>
      </w:r>
      <w:r w:rsidRPr="006A1EB9">
        <w:rPr>
          <w:b/>
          <w:bCs/>
          <w:color w:val="000000"/>
          <w:sz w:val="25"/>
          <w:szCs w:val="25"/>
        </w:rPr>
        <w:t xml:space="preserve"> </w:t>
      </w:r>
      <w:r w:rsidRPr="006A1EB9">
        <w:rPr>
          <w:rStyle w:val="blackclass1"/>
          <w:b/>
          <w:bCs/>
          <w:sz w:val="25"/>
          <w:szCs w:val="25"/>
        </w:rPr>
        <w:t>coins,</w:t>
      </w:r>
      <w:r w:rsidRPr="006A1EB9">
        <w:rPr>
          <w:b/>
          <w:bCs/>
          <w:color w:val="000000"/>
          <w:sz w:val="25"/>
          <w:szCs w:val="25"/>
        </w:rPr>
        <w:t xml:space="preserve"> </w:t>
      </w:r>
      <w:r w:rsidRPr="006A1EB9">
        <w:rPr>
          <w:rStyle w:val="blackclass1"/>
          <w:b/>
          <w:bCs/>
          <w:sz w:val="25"/>
          <w:szCs w:val="25"/>
        </w:rPr>
        <w:t>WLXRF</w:t>
      </w:r>
      <w:r w:rsidRPr="006A1EB9">
        <w:rPr>
          <w:color w:val="000000"/>
          <w:sz w:val="25"/>
          <w:szCs w:val="25"/>
        </w:rPr>
        <w:t>.</w:t>
      </w:r>
    </w:p>
    <w:p w:rsidR="009560D5" w:rsidRPr="000C0D7B" w:rsidRDefault="009560D5" w:rsidP="00DE0BB5">
      <w:pPr>
        <w:bidi w:val="0"/>
        <w:spacing w:line="312" w:lineRule="auto"/>
        <w:jc w:val="both"/>
        <w:rPr>
          <w:rStyle w:val="blackclass1"/>
          <w:sz w:val="23"/>
          <w:szCs w:val="23"/>
        </w:rPr>
      </w:pPr>
      <w:r w:rsidRPr="000C0D7B">
        <w:rPr>
          <w:color w:val="000000"/>
          <w:sz w:val="23"/>
          <w:szCs w:val="23"/>
        </w:rPr>
        <w:br/>
      </w:r>
    </w:p>
    <w:bookmarkEnd w:id="3"/>
    <w:bookmarkEnd w:id="4"/>
    <w:p w:rsidR="009560D5" w:rsidRDefault="009560D5" w:rsidP="00DE0BB5">
      <w:pPr>
        <w:bidi w:val="0"/>
        <w:spacing w:line="312" w:lineRule="auto"/>
        <w:jc w:val="both"/>
        <w:rPr>
          <w:rStyle w:val="blackclass1"/>
          <w:sz w:val="28"/>
          <w:szCs w:val="28"/>
        </w:rPr>
      </w:pPr>
      <w:r w:rsidRPr="000C0D7B">
        <w:rPr>
          <w:b/>
          <w:bCs/>
          <w:color w:val="000000"/>
          <w:sz w:val="28"/>
          <w:szCs w:val="28"/>
        </w:rPr>
        <w:t xml:space="preserve">Introduction </w:t>
      </w:r>
      <w:r w:rsidRPr="000C0D7B">
        <w:rPr>
          <w:color w:val="000000"/>
          <w:sz w:val="23"/>
          <w:szCs w:val="23"/>
        </w:rPr>
        <w:br/>
      </w:r>
      <w:bookmarkStart w:id="5" w:name="OLE_LINK9"/>
      <w:bookmarkStart w:id="6" w:name="OLE_LINK10"/>
      <w:r w:rsidRPr="00762257">
        <w:rPr>
          <w:rStyle w:val="blackclass1"/>
          <w:sz w:val="28"/>
          <w:szCs w:val="28"/>
        </w:rPr>
        <w:t>Coins which are interpreting archaeological and historical points, their chemical compositions hint to the several social events in their era. Mint houses, due to the sources of metal geologically and technically have different chemical compositions. And therefore, their regular till occasional issues give information about the crises and inflammation. These Sasanian kings in time of prosperity until a war changed the value of coins but in time.</w:t>
      </w:r>
    </w:p>
    <w:p w:rsidR="009560D5" w:rsidRPr="00762257" w:rsidRDefault="009560D5" w:rsidP="00DE0BB5">
      <w:pPr>
        <w:bidi w:val="0"/>
        <w:spacing w:line="312" w:lineRule="auto"/>
        <w:jc w:val="both"/>
        <w:rPr>
          <w:rStyle w:val="blackclass1"/>
          <w:sz w:val="28"/>
          <w:szCs w:val="28"/>
        </w:rPr>
      </w:pPr>
      <w:r w:rsidRPr="00762257">
        <w:rPr>
          <w:rStyle w:val="blackclass1"/>
          <w:sz w:val="28"/>
          <w:szCs w:val="28"/>
        </w:rPr>
        <w:t xml:space="preserve"> </w:t>
      </w:r>
    </w:p>
    <w:bookmarkEnd w:id="5"/>
    <w:bookmarkEnd w:id="6"/>
    <w:p w:rsidR="009560D5" w:rsidRDefault="009560D5" w:rsidP="00DE0BB5">
      <w:pPr>
        <w:bidi w:val="0"/>
        <w:spacing w:line="312" w:lineRule="auto"/>
        <w:jc w:val="both"/>
        <w:rPr>
          <w:color w:val="000000"/>
          <w:sz w:val="23"/>
          <w:szCs w:val="23"/>
        </w:rPr>
      </w:pPr>
      <w:r w:rsidRPr="000C0D7B">
        <w:rPr>
          <w:rStyle w:val="blackclass1"/>
          <w:b/>
          <w:bCs/>
          <w:sz w:val="28"/>
          <w:szCs w:val="28"/>
        </w:rPr>
        <w:t>Historical</w:t>
      </w:r>
      <w:r w:rsidRPr="000C0D7B">
        <w:rPr>
          <w:b/>
          <w:bCs/>
          <w:color w:val="000000"/>
          <w:sz w:val="28"/>
          <w:szCs w:val="28"/>
        </w:rPr>
        <w:t xml:space="preserve"> </w:t>
      </w:r>
      <w:r w:rsidRPr="000C0D7B">
        <w:rPr>
          <w:rStyle w:val="blackclass1"/>
          <w:b/>
          <w:bCs/>
          <w:sz w:val="28"/>
          <w:szCs w:val="28"/>
        </w:rPr>
        <w:t>Background</w:t>
      </w:r>
    </w:p>
    <w:p w:rsidR="009560D5" w:rsidRDefault="009560D5" w:rsidP="00DE0BB5">
      <w:pPr>
        <w:bidi w:val="0"/>
        <w:spacing w:line="312" w:lineRule="auto"/>
        <w:jc w:val="both"/>
        <w:rPr>
          <w:rStyle w:val="blackclass1"/>
          <w:sz w:val="28"/>
          <w:szCs w:val="28"/>
        </w:rPr>
      </w:pPr>
      <w:bookmarkStart w:id="7" w:name="OLE_LINK11"/>
      <w:bookmarkStart w:id="8" w:name="OLE_LINK12"/>
      <w:r w:rsidRPr="00762257">
        <w:rPr>
          <w:rStyle w:val="blackclass1"/>
          <w:sz w:val="28"/>
          <w:szCs w:val="28"/>
        </w:rPr>
        <w:t>Mesopotamian and Greeks writers gave</w:t>
      </w:r>
      <w:r>
        <w:rPr>
          <w:rStyle w:val="blackclass1"/>
          <w:sz w:val="28"/>
          <w:szCs w:val="28"/>
        </w:rPr>
        <w:t xml:space="preserve"> valuable information about </w:t>
      </w:r>
      <w:smartTag w:uri="urn:schemas-microsoft-com:office:smarttags" w:element="country-region">
        <w:r>
          <w:rPr>
            <w:rStyle w:val="blackclass1"/>
            <w:sz w:val="28"/>
            <w:szCs w:val="28"/>
          </w:rPr>
          <w:t>E</w:t>
        </w:r>
        <w:r w:rsidRPr="00762257">
          <w:rPr>
            <w:rStyle w:val="blackclass1"/>
            <w:sz w:val="28"/>
            <w:szCs w:val="28"/>
          </w:rPr>
          <w:t>astern Iran</w:t>
        </w:r>
      </w:smartTag>
      <w:r>
        <w:rPr>
          <w:rStyle w:val="blackclass1"/>
          <w:sz w:val="28"/>
          <w:szCs w:val="28"/>
        </w:rPr>
        <w:t xml:space="preserve"> of</w:t>
      </w:r>
      <w:r w:rsidRPr="00762257">
        <w:rPr>
          <w:rStyle w:val="blackclass1"/>
          <w:sz w:val="28"/>
          <w:szCs w:val="28"/>
        </w:rPr>
        <w:t xml:space="preserve"> </w:t>
      </w:r>
      <w:r>
        <w:rPr>
          <w:rStyle w:val="blackclass1"/>
          <w:sz w:val="28"/>
          <w:szCs w:val="28"/>
        </w:rPr>
        <w:t xml:space="preserve">the </w:t>
      </w:r>
      <w:r w:rsidRPr="00762257">
        <w:rPr>
          <w:rStyle w:val="blackclass1"/>
          <w:sz w:val="28"/>
          <w:szCs w:val="28"/>
        </w:rPr>
        <w:t>Achaemenid period (559-330 BC</w:t>
      </w:r>
      <w:r>
        <w:rPr>
          <w:rStyle w:val="blackclass1"/>
          <w:sz w:val="28"/>
          <w:szCs w:val="28"/>
        </w:rPr>
        <w:t>E</w:t>
      </w:r>
      <w:r w:rsidRPr="00762257">
        <w:rPr>
          <w:rStyle w:val="blackclass1"/>
          <w:sz w:val="28"/>
          <w:szCs w:val="28"/>
        </w:rPr>
        <w:t xml:space="preserve">). Greek writers stated that Cyrus II (559-530 BC) had been killed in war with northern tribes. When Alexander invaded Achamenian territory in back of Darius III (Frye 1962: 157) the last king of this dynasty entered to the north east of </w:t>
      </w:r>
      <w:smartTag w:uri="urn:schemas-microsoft-com:office:smarttags" w:element="country-region">
        <w:r w:rsidRPr="00762257">
          <w:rPr>
            <w:rStyle w:val="blackclass1"/>
            <w:sz w:val="28"/>
            <w:szCs w:val="28"/>
          </w:rPr>
          <w:t>Iran</w:t>
        </w:r>
      </w:smartTag>
      <w:r w:rsidRPr="00762257">
        <w:rPr>
          <w:rStyle w:val="blackclass1"/>
          <w:sz w:val="28"/>
          <w:szCs w:val="28"/>
        </w:rPr>
        <w:t xml:space="preserve"> where he was killed in the place near today Shahrud in north east of </w:t>
      </w:r>
      <w:smartTag w:uri="urn:schemas-microsoft-com:office:smarttags" w:element="country-region">
        <w:r w:rsidRPr="00762257">
          <w:rPr>
            <w:rStyle w:val="blackclass1"/>
            <w:sz w:val="28"/>
            <w:szCs w:val="28"/>
          </w:rPr>
          <w:t>Iran</w:t>
        </w:r>
      </w:smartTag>
      <w:r w:rsidRPr="00762257">
        <w:rPr>
          <w:rStyle w:val="blackclass1"/>
          <w:sz w:val="28"/>
          <w:szCs w:val="28"/>
        </w:rPr>
        <w:t xml:space="preserve"> and Dynasty of Achamanean came to an end. In Seleucid period (312-64 BC</w:t>
      </w:r>
      <w:r>
        <w:rPr>
          <w:rStyle w:val="blackclass1"/>
          <w:sz w:val="28"/>
          <w:szCs w:val="28"/>
        </w:rPr>
        <w:t>E</w:t>
      </w:r>
      <w:r w:rsidRPr="00762257">
        <w:rPr>
          <w:rStyle w:val="blackclass1"/>
          <w:sz w:val="28"/>
          <w:szCs w:val="28"/>
        </w:rPr>
        <w:t xml:space="preserve">), </w:t>
      </w:r>
      <w:smartTag w:uri="urn:schemas-microsoft-com:office:smarttags" w:element="country-region">
        <w:r w:rsidRPr="00762257">
          <w:rPr>
            <w:rStyle w:val="blackclass1"/>
            <w:sz w:val="28"/>
            <w:szCs w:val="28"/>
          </w:rPr>
          <w:t>Antioch</w:t>
        </w:r>
      </w:smartTag>
      <w:r w:rsidRPr="00762257">
        <w:rPr>
          <w:rStyle w:val="blackclass1"/>
          <w:sz w:val="28"/>
          <w:szCs w:val="28"/>
        </w:rPr>
        <w:t xml:space="preserve"> us (280-262 /261 BC</w:t>
      </w:r>
      <w:r>
        <w:rPr>
          <w:rStyle w:val="blackclass1"/>
          <w:sz w:val="28"/>
          <w:szCs w:val="28"/>
        </w:rPr>
        <w:t>E</w:t>
      </w:r>
      <w:r w:rsidRPr="00762257">
        <w:rPr>
          <w:rStyle w:val="blackclass1"/>
          <w:sz w:val="28"/>
          <w:szCs w:val="28"/>
        </w:rPr>
        <w:t xml:space="preserve">) was the joint ruler of his father in Marv and re-established Marv in his name as Margiana Antioch (Bevan 1902: 14). Later on Greeks of Bactria were pushed down to the south of </w:t>
      </w:r>
      <w:smartTag w:uri="urn:schemas-microsoft-com:office:smarttags" w:element="country-region">
        <w:r w:rsidRPr="00762257">
          <w:rPr>
            <w:rStyle w:val="blackclass1"/>
            <w:sz w:val="28"/>
            <w:szCs w:val="28"/>
          </w:rPr>
          <w:t>Hindu Kush</w:t>
        </w:r>
      </w:smartTag>
      <w:r w:rsidRPr="00762257">
        <w:rPr>
          <w:rStyle w:val="blackclass1"/>
          <w:sz w:val="28"/>
          <w:szCs w:val="28"/>
        </w:rPr>
        <w:t xml:space="preserve"> by these Central Asian tribes.</w:t>
      </w:r>
    </w:p>
    <w:p w:rsidR="009560D5" w:rsidRPr="00762257" w:rsidRDefault="009560D5" w:rsidP="00DE0BB5">
      <w:pPr>
        <w:bidi w:val="0"/>
        <w:spacing w:line="312" w:lineRule="auto"/>
        <w:jc w:val="both"/>
        <w:rPr>
          <w:rStyle w:val="blackclass1"/>
          <w:sz w:val="28"/>
          <w:szCs w:val="28"/>
        </w:rPr>
      </w:pPr>
      <w:bookmarkStart w:id="9" w:name="OLE_LINK13"/>
      <w:bookmarkStart w:id="10" w:name="OLE_LINK14"/>
      <w:bookmarkEnd w:id="7"/>
      <w:bookmarkEnd w:id="8"/>
      <w:r w:rsidRPr="00762257">
        <w:rPr>
          <w:rStyle w:val="blackclass1"/>
          <w:sz w:val="28"/>
          <w:szCs w:val="28"/>
        </w:rPr>
        <w:t>Since two Parthian king, Phraates II (139/8-128 BC</w:t>
      </w:r>
      <w:r>
        <w:rPr>
          <w:rStyle w:val="blackclass1"/>
          <w:sz w:val="28"/>
          <w:szCs w:val="28"/>
        </w:rPr>
        <w:t>E</w:t>
      </w:r>
      <w:r w:rsidRPr="00762257">
        <w:rPr>
          <w:rStyle w:val="blackclass1"/>
          <w:sz w:val="28"/>
          <w:szCs w:val="28"/>
        </w:rPr>
        <w:t>) and Artabanus (129-124/3 BC</w:t>
      </w:r>
      <w:r>
        <w:rPr>
          <w:rStyle w:val="blackclass1"/>
          <w:sz w:val="28"/>
          <w:szCs w:val="28"/>
        </w:rPr>
        <w:t>E</w:t>
      </w:r>
      <w:r w:rsidRPr="00762257">
        <w:rPr>
          <w:rStyle w:val="blackclass1"/>
          <w:sz w:val="28"/>
          <w:szCs w:val="28"/>
        </w:rPr>
        <w:t>), were killed in the war with these Central Asian tribes, a wall was built by the Parthian  in other to prevent further invasions by these tribes (Bivar</w:t>
      </w:r>
      <w:r>
        <w:rPr>
          <w:rStyle w:val="blackclass1"/>
          <w:sz w:val="28"/>
          <w:szCs w:val="28"/>
        </w:rPr>
        <w:t xml:space="preserve"> </w:t>
      </w:r>
      <w:r w:rsidRPr="00762257">
        <w:rPr>
          <w:rStyle w:val="blackclass1"/>
          <w:sz w:val="28"/>
          <w:szCs w:val="28"/>
        </w:rPr>
        <w:t>1993: 38).</w:t>
      </w:r>
      <w:r w:rsidRPr="00762257">
        <w:rPr>
          <w:rStyle w:val="blackclass1"/>
          <w:sz w:val="28"/>
          <w:szCs w:val="28"/>
        </w:rPr>
        <w:br/>
      </w:r>
      <w:bookmarkStart w:id="11" w:name="OLE_LINK15"/>
      <w:bookmarkStart w:id="12" w:name="OLE_LINK16"/>
      <w:r w:rsidRPr="00762257">
        <w:rPr>
          <w:rStyle w:val="blackclass1"/>
          <w:sz w:val="28"/>
          <w:szCs w:val="28"/>
        </w:rPr>
        <w:t xml:space="preserve">When Ardeshir I (224 - 241 </w:t>
      </w:r>
      <w:r>
        <w:rPr>
          <w:rStyle w:val="blackclass1"/>
          <w:sz w:val="28"/>
          <w:szCs w:val="28"/>
        </w:rPr>
        <w:t>CE</w:t>
      </w:r>
      <w:r w:rsidRPr="00762257">
        <w:rPr>
          <w:rStyle w:val="blackclass1"/>
          <w:sz w:val="28"/>
          <w:szCs w:val="28"/>
        </w:rPr>
        <w:t xml:space="preserve">) </w:t>
      </w:r>
      <w:r>
        <w:rPr>
          <w:rStyle w:val="blackclass1"/>
          <w:sz w:val="28"/>
          <w:szCs w:val="28"/>
        </w:rPr>
        <w:t xml:space="preserve">founder of Sasanian dynasty (Map I) </w:t>
      </w:r>
      <w:r w:rsidRPr="00762257">
        <w:rPr>
          <w:rStyle w:val="blackclass1"/>
          <w:sz w:val="28"/>
          <w:szCs w:val="28"/>
        </w:rPr>
        <w:t>took the power from Parthian, who already were in the fight with Kushan in their north eastern border next king, Shapur II (Gobel 1971: 66) after defeated Hephthalite, a new comer of Central Asian tribes and force them to the joint his army against the Romans.</w:t>
      </w:r>
      <w:bookmarkEnd w:id="9"/>
      <w:bookmarkEnd w:id="10"/>
      <w:r w:rsidRPr="00762257">
        <w:rPr>
          <w:rStyle w:val="blackclass1"/>
          <w:sz w:val="28"/>
          <w:szCs w:val="28"/>
        </w:rPr>
        <w:t xml:space="preserve"> Hephthalite (Frey 1993: 147</w:t>
      </w:r>
      <w:bookmarkStart w:id="13" w:name="OLE_LINK5"/>
      <w:bookmarkStart w:id="14" w:name="OLE_LINK6"/>
      <w:r w:rsidRPr="00762257">
        <w:rPr>
          <w:rStyle w:val="blackclass1"/>
          <w:sz w:val="28"/>
          <w:szCs w:val="28"/>
        </w:rPr>
        <w:t xml:space="preserve">) which after Kidarate has appeared by their present beside Sasanian (224 - 651 </w:t>
      </w:r>
      <w:r>
        <w:rPr>
          <w:rStyle w:val="blackclass1"/>
          <w:sz w:val="28"/>
          <w:szCs w:val="28"/>
        </w:rPr>
        <w:t>CE</w:t>
      </w:r>
      <w:r w:rsidRPr="00762257">
        <w:rPr>
          <w:rStyle w:val="blackclass1"/>
          <w:sz w:val="28"/>
          <w:szCs w:val="28"/>
        </w:rPr>
        <w:t xml:space="preserve">). </w:t>
      </w:r>
      <w:bookmarkEnd w:id="13"/>
      <w:bookmarkEnd w:id="14"/>
      <w:r w:rsidRPr="00762257">
        <w:rPr>
          <w:rStyle w:val="blackclass1"/>
          <w:sz w:val="28"/>
          <w:szCs w:val="28"/>
        </w:rPr>
        <w:t>After a long period Vahran V which defeated Hephthalite for a short while there was peace in Sasanian borders.</w:t>
      </w:r>
    </w:p>
    <w:p w:rsidR="009560D5" w:rsidRPr="00762257" w:rsidRDefault="009560D5" w:rsidP="00DE0BB5">
      <w:pPr>
        <w:bidi w:val="0"/>
        <w:spacing w:line="312" w:lineRule="auto"/>
        <w:jc w:val="both"/>
        <w:rPr>
          <w:rStyle w:val="blackclass1"/>
          <w:sz w:val="28"/>
          <w:szCs w:val="28"/>
        </w:rPr>
      </w:pPr>
      <w:r w:rsidRPr="00762257">
        <w:rPr>
          <w:rStyle w:val="blackclass1"/>
          <w:sz w:val="28"/>
          <w:szCs w:val="28"/>
        </w:rPr>
        <w:t>By coming Piroz again clash has been started between Sasanian and Hephthalite captured him, and force to Sasanian to pay tribute to them, since finalize due his son Gubad had been left to them, after him. Belash sated on the throne, and his times were emerging of Mazdak, which was social reform in between his territory. Again in time of Khusro I Turkish Khaghan appeared in border of Sasanian territory.</w:t>
      </w:r>
    </w:p>
    <w:p w:rsidR="009560D5" w:rsidRDefault="009560D5" w:rsidP="00DE0BB5">
      <w:pPr>
        <w:bidi w:val="0"/>
        <w:spacing w:line="312" w:lineRule="auto"/>
        <w:jc w:val="both"/>
        <w:rPr>
          <w:rStyle w:val="blackclass1"/>
          <w:sz w:val="28"/>
          <w:szCs w:val="28"/>
        </w:rPr>
      </w:pPr>
      <w:bookmarkStart w:id="15" w:name="OLE_LINK17"/>
      <w:bookmarkStart w:id="16" w:name="OLE_LINK18"/>
      <w:bookmarkEnd w:id="11"/>
      <w:bookmarkEnd w:id="12"/>
      <w:r w:rsidRPr="00762257">
        <w:rPr>
          <w:rStyle w:val="blackclass1"/>
          <w:sz w:val="28"/>
          <w:szCs w:val="28"/>
        </w:rPr>
        <w:t xml:space="preserve">Hephthalite which after facing Sasanian and destroyed their cities,  parts of them  were  migrated to Indian land (Mitchiner 1978: 492) and on there,  facing mighty Gupta Dynasties and later  settled in northern part of India and there issued several imitating types of coins from local and Sasanian dynasties. Besides of this migration and appearing of Turkish tribes in the north eastern of </w:t>
      </w:r>
      <w:smartTag w:uri="urn:schemas-microsoft-com:office:smarttags" w:element="country-region">
        <w:r w:rsidRPr="00762257">
          <w:rPr>
            <w:rStyle w:val="blackclass1"/>
            <w:sz w:val="28"/>
            <w:szCs w:val="28"/>
          </w:rPr>
          <w:t>Iran</w:t>
        </w:r>
      </w:smartTag>
      <w:r w:rsidRPr="00762257">
        <w:rPr>
          <w:rStyle w:val="blackclass1"/>
          <w:sz w:val="28"/>
          <w:szCs w:val="28"/>
        </w:rPr>
        <w:t>, Khusro, I had concluded territory with them and his son Hormuz IV (Gobl 1971: 69)  been from mother side from them. He gave his place to Vahran VI, and Xhusro II was the last powerful king of Sasanian dynasty.</w:t>
      </w:r>
    </w:p>
    <w:p w:rsidR="009560D5" w:rsidRDefault="009560D5" w:rsidP="00DE0BB5">
      <w:pPr>
        <w:bidi w:val="0"/>
        <w:spacing w:line="312" w:lineRule="auto"/>
        <w:jc w:val="both"/>
        <w:rPr>
          <w:rStyle w:val="blackclass1"/>
          <w:b/>
          <w:bCs/>
          <w:sz w:val="28"/>
          <w:szCs w:val="28"/>
        </w:rPr>
      </w:pPr>
      <w:r w:rsidRPr="00762257">
        <w:rPr>
          <w:rStyle w:val="blackclass1"/>
          <w:sz w:val="28"/>
          <w:szCs w:val="28"/>
        </w:rPr>
        <w:br/>
      </w:r>
      <w:bookmarkEnd w:id="15"/>
      <w:bookmarkEnd w:id="16"/>
      <w:r w:rsidRPr="00397FD4">
        <w:rPr>
          <w:rStyle w:val="blackclass1"/>
          <w:b/>
          <w:bCs/>
          <w:sz w:val="28"/>
          <w:szCs w:val="28"/>
        </w:rPr>
        <w:t>Problem</w:t>
      </w:r>
      <w:r w:rsidRPr="00397FD4">
        <w:rPr>
          <w:b/>
          <w:bCs/>
          <w:color w:val="000000"/>
          <w:sz w:val="28"/>
          <w:szCs w:val="28"/>
        </w:rPr>
        <w:t xml:space="preserve"> </w:t>
      </w:r>
      <w:r w:rsidRPr="00397FD4">
        <w:rPr>
          <w:rStyle w:val="blackclass1"/>
          <w:b/>
          <w:bCs/>
          <w:sz w:val="28"/>
          <w:szCs w:val="28"/>
        </w:rPr>
        <w:t>investigation</w:t>
      </w:r>
    </w:p>
    <w:p w:rsidR="009560D5" w:rsidRPr="00F935F0" w:rsidRDefault="009560D5" w:rsidP="00DE0BB5">
      <w:pPr>
        <w:bidi w:val="0"/>
        <w:spacing w:line="312" w:lineRule="auto"/>
        <w:jc w:val="both"/>
        <w:rPr>
          <w:rStyle w:val="blackclass1"/>
          <w:sz w:val="28"/>
          <w:szCs w:val="28"/>
        </w:rPr>
      </w:pPr>
      <w:bookmarkStart w:id="17" w:name="OLE_LINK19"/>
      <w:bookmarkStart w:id="18" w:name="OLE_LINK20"/>
      <w:r w:rsidRPr="00F935F0">
        <w:rPr>
          <w:rStyle w:val="blackclass1"/>
          <w:sz w:val="28"/>
          <w:szCs w:val="28"/>
        </w:rPr>
        <w:t>Mint issues were the main official place for minting of currency, controlled directly for the economic and political purpose. Their composition gave official information about debasement (Guerra 1995: 583-588) and forgery. Their major and minor elements and trace elements gave information about the probable sources.</w:t>
      </w:r>
      <w:r w:rsidRPr="00F935F0">
        <w:rPr>
          <w:rStyle w:val="blackclass1"/>
          <w:sz w:val="28"/>
          <w:szCs w:val="28"/>
        </w:rPr>
        <w:br/>
        <w:t>Our information about the constitution of a mint house is very little. There is no any written document about the administration of mint houses, and controlling of composition of metallic forms of coins.</w:t>
      </w:r>
    </w:p>
    <w:p w:rsidR="009560D5" w:rsidRDefault="009560D5" w:rsidP="00DE0BB5">
      <w:pPr>
        <w:bidi w:val="0"/>
        <w:spacing w:line="312" w:lineRule="auto"/>
        <w:jc w:val="both"/>
        <w:rPr>
          <w:rStyle w:val="blackclass1"/>
          <w:sz w:val="28"/>
          <w:szCs w:val="28"/>
        </w:rPr>
      </w:pPr>
      <w:r w:rsidRPr="00F935F0">
        <w:rPr>
          <w:rStyle w:val="blackclass1"/>
          <w:sz w:val="28"/>
          <w:szCs w:val="28"/>
        </w:rPr>
        <w:t xml:space="preserve">Our investigation shows Alexander issued bullion coins. Nearly all the Alexander coins are pure gold and silver (Kallithrakass_Kontos. &amp; et al, 2000: 342-349) From Seleucid period when they politically settled in </w:t>
      </w:r>
      <w:smartTag w:uri="urn:schemas-microsoft-com:office:smarttags" w:element="country-region">
        <w:r w:rsidRPr="00F935F0">
          <w:rPr>
            <w:rStyle w:val="blackclass1"/>
            <w:sz w:val="28"/>
            <w:szCs w:val="28"/>
          </w:rPr>
          <w:t>Iran</w:t>
        </w:r>
      </w:smartTag>
      <w:r w:rsidRPr="00F935F0">
        <w:rPr>
          <w:rStyle w:val="blackclass1"/>
          <w:sz w:val="28"/>
          <w:szCs w:val="28"/>
        </w:rPr>
        <w:t xml:space="preserve"> copper were added to silver intentionally due to different factors.</w:t>
      </w:r>
    </w:p>
    <w:p w:rsidR="009560D5" w:rsidRDefault="009560D5" w:rsidP="00DE0BB5">
      <w:pPr>
        <w:bidi w:val="0"/>
        <w:spacing w:line="312" w:lineRule="auto"/>
        <w:jc w:val="both"/>
        <w:rPr>
          <w:rStyle w:val="blackclass1"/>
          <w:sz w:val="28"/>
          <w:szCs w:val="28"/>
        </w:rPr>
      </w:pPr>
      <w:r w:rsidRPr="00F935F0">
        <w:rPr>
          <w:rStyle w:val="blackclass1"/>
          <w:sz w:val="28"/>
          <w:szCs w:val="28"/>
        </w:rPr>
        <w:t>The Same system of economic policy was continued in Parthian period and never Iron observed in their chemical composition (Caley 1955: 129) to be as an intentional addition to the coins.</w:t>
      </w:r>
    </w:p>
    <w:p w:rsidR="009560D5" w:rsidRDefault="009560D5" w:rsidP="00DE0BB5">
      <w:pPr>
        <w:bidi w:val="0"/>
        <w:spacing w:line="312" w:lineRule="auto"/>
        <w:jc w:val="both"/>
        <w:rPr>
          <w:rStyle w:val="blackclass1"/>
          <w:sz w:val="28"/>
          <w:szCs w:val="28"/>
        </w:rPr>
      </w:pPr>
      <w:bookmarkStart w:id="19" w:name="OLE_LINK21"/>
      <w:bookmarkStart w:id="20" w:name="OLE_LINK22"/>
      <w:bookmarkEnd w:id="17"/>
      <w:bookmarkEnd w:id="18"/>
      <w:r w:rsidRPr="00F935F0">
        <w:rPr>
          <w:rStyle w:val="blackclass1"/>
          <w:sz w:val="28"/>
          <w:szCs w:val="28"/>
        </w:rPr>
        <w:t>Spectroscopy of several silver coins from Alexander until Sasanian period shows there is an exception for Sasanian, from the reign of Vahran V and appearing of Hephthalite due to the political situation and war with the Central Asian tribe's new series of coins had been minted by the Sasanian king for their defeating and paying of tributes (Gobl 1971: p69). Naturally, these new series of coins with new chemical composition for paying huge amount of tribute by adding of Iron metal as intentional additions were issued.</w:t>
      </w:r>
    </w:p>
    <w:p w:rsidR="009560D5" w:rsidRDefault="009560D5" w:rsidP="00DE0BB5">
      <w:pPr>
        <w:bidi w:val="0"/>
        <w:spacing w:line="312" w:lineRule="auto"/>
        <w:jc w:val="both"/>
        <w:rPr>
          <w:rStyle w:val="blackclass1"/>
          <w:sz w:val="28"/>
          <w:szCs w:val="28"/>
        </w:rPr>
      </w:pPr>
      <w:r w:rsidRPr="00F935F0">
        <w:rPr>
          <w:rStyle w:val="blackclass1"/>
          <w:sz w:val="28"/>
          <w:szCs w:val="28"/>
        </w:rPr>
        <w:t>These coins which mostly paid as a tribute to the Hephthalite and invaded tribes of north eastern side were those people who do not have any monetary background in their political presentation and when they met Sasanian or other later king in the way of their travel adopted their issues.</w:t>
      </w:r>
    </w:p>
    <w:p w:rsidR="009560D5" w:rsidRDefault="009560D5" w:rsidP="00DE0BB5">
      <w:pPr>
        <w:bidi w:val="0"/>
        <w:spacing w:line="312" w:lineRule="auto"/>
        <w:jc w:val="both"/>
        <w:rPr>
          <w:rStyle w:val="blackclass1"/>
          <w:sz w:val="28"/>
          <w:szCs w:val="28"/>
        </w:rPr>
      </w:pPr>
      <w:bookmarkStart w:id="21" w:name="OLE_LINK23"/>
      <w:bookmarkStart w:id="22" w:name="OLE_LINK24"/>
      <w:bookmarkEnd w:id="19"/>
      <w:bookmarkEnd w:id="20"/>
      <w:r w:rsidRPr="00F935F0">
        <w:rPr>
          <w:rStyle w:val="blackclass1"/>
          <w:sz w:val="28"/>
          <w:szCs w:val="28"/>
        </w:rPr>
        <w:t>The spectroscopy of these Sasanian coins  shows the government policy by adding  copper as additional metal trying to control the crises and inflammation which to be observed  in their territories, but some policy must be basically  applicable  to the Sasanian king whom they are issuing coins for paying as the tribes.</w:t>
      </w:r>
    </w:p>
    <w:p w:rsidR="009560D5" w:rsidRPr="00F935F0" w:rsidRDefault="009560D5" w:rsidP="00DE0BB5">
      <w:pPr>
        <w:bidi w:val="0"/>
        <w:spacing w:line="312" w:lineRule="auto"/>
        <w:jc w:val="both"/>
        <w:rPr>
          <w:rStyle w:val="blackclass1"/>
          <w:sz w:val="28"/>
          <w:szCs w:val="28"/>
        </w:rPr>
      </w:pPr>
      <w:r w:rsidRPr="00F935F0">
        <w:rPr>
          <w:rStyle w:val="blackclass1"/>
          <w:sz w:val="28"/>
          <w:szCs w:val="28"/>
        </w:rPr>
        <w:t>For this purpose, WLXRF spectroscopy over Sasanian coins which has done in our faculty of Basic Science which instrument has been made by the Philips Company, shows from Alexander to the Sasanian besides copper, Iron is observable in Sasanian issues. From Alexander until Sasanian, those coins which had been put for spectroscopy other than Sasanian Iron for the first time to be added.</w:t>
      </w:r>
    </w:p>
    <w:p w:rsidR="009560D5" w:rsidRDefault="009560D5" w:rsidP="00DE0BB5">
      <w:pPr>
        <w:bidi w:val="0"/>
        <w:spacing w:line="312" w:lineRule="auto"/>
        <w:rPr>
          <w:rStyle w:val="blackclass1"/>
          <w:sz w:val="23"/>
          <w:szCs w:val="23"/>
        </w:rPr>
      </w:pPr>
    </w:p>
    <w:p w:rsidR="009560D5" w:rsidRDefault="009560D5" w:rsidP="00CB099B">
      <w:pPr>
        <w:bidi w:val="0"/>
        <w:spacing w:line="312" w:lineRule="auto"/>
        <w:rPr>
          <w:rStyle w:val="blackclass1"/>
          <w:sz w:val="23"/>
          <w:szCs w:val="23"/>
        </w:rPr>
      </w:pPr>
    </w:p>
    <w:p w:rsidR="009560D5" w:rsidRDefault="009560D5" w:rsidP="00CB099B">
      <w:pPr>
        <w:bidi w:val="0"/>
        <w:spacing w:line="312" w:lineRule="auto"/>
        <w:rPr>
          <w:rStyle w:val="blackclass1"/>
          <w:sz w:val="23"/>
          <w:szCs w:val="23"/>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230.5pt;height:134pt;z-index:-251658752;mso-position-vertical:inside" wrapcoords="-70 0 -70 21479 21600 21479 21600 0 -70 0">
            <v:imagedata r:id="rId6" o:title=""/>
            <w10:wrap type="through"/>
          </v:shape>
        </w:pict>
      </w:r>
      <w:r w:rsidRPr="00D76319">
        <w:rPr>
          <w:rStyle w:val="blackclass1"/>
          <w:sz w:val="23"/>
          <w:szCs w:val="23"/>
        </w:rPr>
        <w:pict>
          <v:shape id="_x0000_i1025" type="#_x0000_t75" style="width:228pt;height:132.75pt">
            <v:imagedata r:id="rId7" o:title=""/>
          </v:shape>
        </w:pict>
      </w:r>
    </w:p>
    <w:p w:rsidR="009560D5" w:rsidRDefault="009560D5" w:rsidP="00CB099B">
      <w:pPr>
        <w:bidi w:val="0"/>
        <w:spacing w:line="312" w:lineRule="auto"/>
        <w:rPr>
          <w:rStyle w:val="blackclass1"/>
          <w:sz w:val="23"/>
          <w:szCs w:val="23"/>
        </w:rPr>
      </w:pPr>
      <w:r w:rsidRPr="00D76319">
        <w:rPr>
          <w:rStyle w:val="blackclass1"/>
          <w:sz w:val="23"/>
          <w:szCs w:val="23"/>
        </w:rPr>
        <w:pict>
          <v:shape id="_x0000_i1026" type="#_x0000_t75" style="width:228pt;height:132.75pt">
            <v:imagedata r:id="rId8" o:title=""/>
          </v:shape>
        </w:pict>
      </w:r>
      <w:r w:rsidRPr="00D76319">
        <w:rPr>
          <w:rStyle w:val="blackclass1"/>
          <w:sz w:val="23"/>
          <w:szCs w:val="23"/>
        </w:rPr>
        <w:pict>
          <v:shape id="_x0000_i1027" type="#_x0000_t75" style="width:228pt;height:132.75pt">
            <v:imagedata r:id="rId9" o:title=""/>
          </v:shape>
        </w:pict>
      </w:r>
    </w:p>
    <w:p w:rsidR="009560D5" w:rsidRDefault="009560D5" w:rsidP="00CB099B">
      <w:pPr>
        <w:bidi w:val="0"/>
        <w:spacing w:line="312" w:lineRule="auto"/>
        <w:rPr>
          <w:rStyle w:val="blackclass1"/>
          <w:sz w:val="23"/>
          <w:szCs w:val="23"/>
        </w:rPr>
      </w:pPr>
      <w:r>
        <w:rPr>
          <w:noProof/>
        </w:rPr>
        <w:pict>
          <v:shape id="_x0000_s1027" type="#_x0000_t75" style="position:absolute;margin-left:0;margin-top:0;width:230.5pt;height:134pt;z-index:-251657728" wrapcoords="-70 0 -70 21479 21600 21479 21600 0 -70 0">
            <v:imagedata r:id="rId10" o:title=""/>
            <w10:wrap type="through"/>
          </v:shape>
        </w:pict>
      </w:r>
    </w:p>
    <w:p w:rsidR="009560D5" w:rsidRDefault="009560D5" w:rsidP="00CB099B">
      <w:pPr>
        <w:bidi w:val="0"/>
        <w:spacing w:line="312" w:lineRule="auto"/>
        <w:rPr>
          <w:rStyle w:val="blackclass1"/>
          <w:sz w:val="23"/>
          <w:szCs w:val="23"/>
        </w:rPr>
      </w:pPr>
      <w:r>
        <w:rPr>
          <w:rStyle w:val="blackclass1"/>
          <w:sz w:val="23"/>
          <w:szCs w:val="23"/>
        </w:rPr>
        <w:t xml:space="preserve">     </w:t>
      </w:r>
      <w:r>
        <w:rPr>
          <w:rStyle w:val="blackclass1"/>
          <w:sz w:val="23"/>
          <w:szCs w:val="23"/>
        </w:rPr>
        <w:tab/>
      </w:r>
      <w:r>
        <w:rPr>
          <w:rStyle w:val="blackclass1"/>
          <w:sz w:val="23"/>
          <w:szCs w:val="23"/>
        </w:rPr>
        <w:tab/>
      </w:r>
      <w:r>
        <w:rPr>
          <w:rStyle w:val="blackclass1"/>
          <w:sz w:val="23"/>
          <w:szCs w:val="23"/>
        </w:rPr>
        <w:tab/>
      </w:r>
      <w:r>
        <w:rPr>
          <w:rStyle w:val="blackclass1"/>
          <w:sz w:val="23"/>
          <w:szCs w:val="23"/>
        </w:rPr>
        <w:tab/>
      </w:r>
      <w:r>
        <w:rPr>
          <w:rStyle w:val="blackclass1"/>
          <w:sz w:val="23"/>
          <w:szCs w:val="23"/>
        </w:rPr>
        <w:tab/>
      </w:r>
      <w:r>
        <w:rPr>
          <w:rStyle w:val="blackclass1"/>
          <w:sz w:val="23"/>
          <w:szCs w:val="23"/>
        </w:rPr>
        <w:tab/>
      </w:r>
    </w:p>
    <w:p w:rsidR="009560D5" w:rsidRDefault="009560D5" w:rsidP="006E70A7">
      <w:pPr>
        <w:bidi w:val="0"/>
        <w:spacing w:line="312" w:lineRule="auto"/>
        <w:rPr>
          <w:rStyle w:val="blackclass1"/>
          <w:sz w:val="23"/>
          <w:szCs w:val="23"/>
        </w:rPr>
      </w:pPr>
    </w:p>
    <w:p w:rsidR="009560D5" w:rsidRDefault="009560D5" w:rsidP="006E70A7">
      <w:pPr>
        <w:bidi w:val="0"/>
        <w:spacing w:line="312" w:lineRule="auto"/>
        <w:rPr>
          <w:rStyle w:val="blackclass1"/>
          <w:sz w:val="23"/>
          <w:szCs w:val="23"/>
        </w:rPr>
      </w:pPr>
    </w:p>
    <w:p w:rsidR="009560D5" w:rsidRDefault="009560D5" w:rsidP="006E70A7">
      <w:pPr>
        <w:bidi w:val="0"/>
        <w:spacing w:line="312" w:lineRule="auto"/>
        <w:rPr>
          <w:rStyle w:val="blackclass1"/>
          <w:sz w:val="23"/>
          <w:szCs w:val="23"/>
        </w:rPr>
      </w:pPr>
    </w:p>
    <w:p w:rsidR="009560D5" w:rsidRDefault="009560D5" w:rsidP="006E70A7">
      <w:pPr>
        <w:bidi w:val="0"/>
        <w:spacing w:line="312" w:lineRule="auto"/>
        <w:rPr>
          <w:rStyle w:val="blackclass1"/>
          <w:sz w:val="23"/>
          <w:szCs w:val="23"/>
        </w:rPr>
      </w:pPr>
    </w:p>
    <w:p w:rsidR="009560D5" w:rsidRDefault="009560D5" w:rsidP="006E70A7">
      <w:pPr>
        <w:bidi w:val="0"/>
        <w:spacing w:line="312" w:lineRule="auto"/>
        <w:rPr>
          <w:rStyle w:val="blackclass1"/>
          <w:sz w:val="23"/>
          <w:szCs w:val="23"/>
        </w:rPr>
      </w:pPr>
    </w:p>
    <w:p w:rsidR="009560D5" w:rsidRDefault="009560D5" w:rsidP="006E70A7">
      <w:pPr>
        <w:bidi w:val="0"/>
        <w:spacing w:line="312" w:lineRule="auto"/>
        <w:rPr>
          <w:rStyle w:val="blackclass1"/>
          <w:sz w:val="23"/>
          <w:szCs w:val="23"/>
        </w:rPr>
      </w:pPr>
    </w:p>
    <w:p w:rsidR="009560D5" w:rsidRPr="006E70A7" w:rsidRDefault="009560D5" w:rsidP="006E70A7">
      <w:pPr>
        <w:bidi w:val="0"/>
        <w:spacing w:line="312" w:lineRule="auto"/>
        <w:ind w:left="4320"/>
        <w:rPr>
          <w:b/>
          <w:bCs/>
          <w:sz w:val="28"/>
          <w:szCs w:val="28"/>
          <w:lang w:bidi="fa-IR"/>
        </w:rPr>
      </w:pPr>
      <w:r w:rsidRPr="006E70A7">
        <w:rPr>
          <w:b/>
          <w:bCs/>
          <w:sz w:val="28"/>
          <w:szCs w:val="28"/>
          <w:lang w:bidi="fa-IR"/>
        </w:rPr>
        <w:t xml:space="preserve">Plate.1 </w:t>
      </w:r>
    </w:p>
    <w:bookmarkEnd w:id="21"/>
    <w:bookmarkEnd w:id="22"/>
    <w:p w:rsidR="009560D5" w:rsidRDefault="009560D5" w:rsidP="00CA3C63">
      <w:pPr>
        <w:bidi w:val="0"/>
        <w:spacing w:line="312" w:lineRule="auto"/>
        <w:rPr>
          <w:rStyle w:val="blackclass1"/>
          <w:b/>
          <w:bCs/>
          <w:sz w:val="28"/>
          <w:szCs w:val="28"/>
        </w:rPr>
      </w:pPr>
    </w:p>
    <w:p w:rsidR="009560D5" w:rsidRPr="000C0D7B" w:rsidRDefault="009560D5" w:rsidP="00CA3C63">
      <w:pPr>
        <w:bidi w:val="0"/>
        <w:spacing w:line="312" w:lineRule="auto"/>
        <w:rPr>
          <w:rStyle w:val="blackclass1"/>
          <w:b/>
          <w:bCs/>
          <w:sz w:val="28"/>
          <w:szCs w:val="28"/>
        </w:rPr>
      </w:pPr>
      <w:r w:rsidRPr="000C0D7B">
        <w:rPr>
          <w:rStyle w:val="blackclass1"/>
          <w:b/>
          <w:bCs/>
          <w:sz w:val="28"/>
          <w:szCs w:val="28"/>
        </w:rPr>
        <w:t>Sample</w:t>
      </w:r>
      <w:r w:rsidRPr="000C0D7B">
        <w:rPr>
          <w:b/>
          <w:bCs/>
          <w:color w:val="000000"/>
          <w:sz w:val="28"/>
          <w:szCs w:val="28"/>
        </w:rPr>
        <w:t xml:space="preserve"> </w:t>
      </w:r>
      <w:r w:rsidRPr="000C0D7B">
        <w:rPr>
          <w:rStyle w:val="blackclass1"/>
          <w:b/>
          <w:bCs/>
          <w:sz w:val="28"/>
          <w:szCs w:val="28"/>
        </w:rPr>
        <w:t>preparation</w:t>
      </w:r>
    </w:p>
    <w:p w:rsidR="009560D5" w:rsidRPr="00F935F0" w:rsidRDefault="009560D5" w:rsidP="00DE0BB5">
      <w:pPr>
        <w:bidi w:val="0"/>
        <w:spacing w:line="312" w:lineRule="auto"/>
        <w:jc w:val="both"/>
        <w:rPr>
          <w:rStyle w:val="blackclass1"/>
          <w:sz w:val="28"/>
          <w:szCs w:val="28"/>
        </w:rPr>
      </w:pPr>
      <w:bookmarkStart w:id="23" w:name="OLE_LINK25"/>
      <w:bookmarkStart w:id="24" w:name="OLE_LINK26"/>
      <w:r w:rsidRPr="00F935F0">
        <w:rPr>
          <w:rStyle w:val="blackclass1"/>
          <w:sz w:val="28"/>
          <w:szCs w:val="28"/>
        </w:rPr>
        <w:t xml:space="preserve">All the coins were cleaned before spectroscopy by alcohol and acetone, as Kallithakas_ Kontes reported, "large difference before and after cleaning in their amount, especially Cl, Ti and Mn, the same has been reported by Uzonyi (Uzonyi. </w:t>
      </w:r>
      <w:smartTag w:uri="urn:schemas-microsoft-com:office:smarttags" w:element="country-region">
        <w:r w:rsidRPr="00F935F0">
          <w:rPr>
            <w:rStyle w:val="blackclass1"/>
            <w:sz w:val="28"/>
            <w:szCs w:val="28"/>
          </w:rPr>
          <w:t>I.</w:t>
        </w:r>
      </w:smartTag>
      <w:r w:rsidRPr="00F935F0">
        <w:rPr>
          <w:rStyle w:val="blackclass1"/>
          <w:sz w:val="28"/>
          <w:szCs w:val="28"/>
        </w:rPr>
        <w:t xml:space="preserve"> &amp; et al. 2000: 748-752) as the surface contamination or inclusions present in the sample.</w:t>
      </w:r>
      <w:bookmarkEnd w:id="23"/>
      <w:bookmarkEnd w:id="24"/>
    </w:p>
    <w:p w:rsidR="009560D5" w:rsidRPr="000C0D7B" w:rsidRDefault="009560D5" w:rsidP="00DE0BB5">
      <w:pPr>
        <w:bidi w:val="0"/>
        <w:spacing w:line="312" w:lineRule="auto"/>
        <w:jc w:val="center"/>
        <w:rPr>
          <w:b/>
          <w:bCs/>
          <w:sz w:val="28"/>
          <w:szCs w:val="28"/>
          <w:lang w:bidi="fa-IR"/>
        </w:rPr>
      </w:pPr>
      <w:r w:rsidRPr="000C0D7B">
        <w:rPr>
          <w:b/>
          <w:bCs/>
          <w:sz w:val="28"/>
          <w:szCs w:val="28"/>
          <w:lang w:bidi="fa-IR"/>
        </w:rPr>
        <w:t>Table 1</w:t>
      </w:r>
      <w:r>
        <w:rPr>
          <w:b/>
          <w:bCs/>
          <w:sz w:val="28"/>
          <w:szCs w:val="28"/>
          <w:lang w:bidi="fa-IR"/>
        </w:rPr>
        <w:t>:</w:t>
      </w:r>
      <w:r w:rsidRPr="000C0D7B">
        <w:rPr>
          <w:b/>
          <w:bCs/>
          <w:sz w:val="28"/>
          <w:szCs w:val="28"/>
          <w:lang w:bidi="fa-IR"/>
        </w:rPr>
        <w:t xml:space="preserve"> Sasanian coins</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421"/>
        <w:gridCol w:w="1216"/>
        <w:gridCol w:w="2182"/>
        <w:gridCol w:w="1276"/>
        <w:gridCol w:w="1418"/>
        <w:gridCol w:w="1275"/>
      </w:tblGrid>
      <w:tr w:rsidR="009560D5" w:rsidRPr="000C0D7B" w:rsidTr="00B35219">
        <w:tc>
          <w:tcPr>
            <w:tcW w:w="1135" w:type="dxa"/>
          </w:tcPr>
          <w:p w:rsidR="009560D5" w:rsidRPr="00B35219" w:rsidRDefault="009560D5" w:rsidP="00B35219">
            <w:pPr>
              <w:bidi w:val="0"/>
              <w:spacing w:line="312" w:lineRule="auto"/>
              <w:jc w:val="center"/>
              <w:rPr>
                <w:b/>
                <w:bCs/>
                <w:lang w:bidi="fa-IR"/>
              </w:rPr>
            </w:pPr>
            <w:r w:rsidRPr="00B35219">
              <w:rPr>
                <w:b/>
                <w:bCs/>
                <w:lang w:bidi="fa-IR"/>
              </w:rPr>
              <w:t>Coin no</w:t>
            </w:r>
          </w:p>
        </w:tc>
        <w:tc>
          <w:tcPr>
            <w:tcW w:w="1421" w:type="dxa"/>
          </w:tcPr>
          <w:p w:rsidR="009560D5" w:rsidRPr="00B35219" w:rsidRDefault="009560D5" w:rsidP="00B35219">
            <w:pPr>
              <w:bidi w:val="0"/>
              <w:spacing w:line="312" w:lineRule="auto"/>
              <w:jc w:val="center"/>
              <w:rPr>
                <w:b/>
                <w:bCs/>
                <w:lang w:bidi="fa-IR"/>
              </w:rPr>
            </w:pPr>
            <w:r w:rsidRPr="00B35219">
              <w:rPr>
                <w:b/>
                <w:bCs/>
                <w:lang w:bidi="fa-IR"/>
              </w:rPr>
              <w:t>King name</w:t>
            </w:r>
          </w:p>
        </w:tc>
        <w:tc>
          <w:tcPr>
            <w:tcW w:w="1216" w:type="dxa"/>
          </w:tcPr>
          <w:p w:rsidR="009560D5" w:rsidRPr="00B35219" w:rsidRDefault="009560D5" w:rsidP="00B35219">
            <w:pPr>
              <w:bidi w:val="0"/>
              <w:spacing w:line="312" w:lineRule="auto"/>
              <w:jc w:val="center"/>
              <w:rPr>
                <w:b/>
                <w:bCs/>
                <w:lang w:bidi="fa-IR"/>
              </w:rPr>
            </w:pPr>
            <w:r w:rsidRPr="00B35219">
              <w:rPr>
                <w:b/>
                <w:bCs/>
                <w:lang w:bidi="fa-IR"/>
              </w:rPr>
              <w:t>Unit weight</w:t>
            </w:r>
          </w:p>
        </w:tc>
        <w:tc>
          <w:tcPr>
            <w:tcW w:w="2182" w:type="dxa"/>
          </w:tcPr>
          <w:p w:rsidR="009560D5" w:rsidRPr="00B35219" w:rsidRDefault="009560D5" w:rsidP="00B35219">
            <w:pPr>
              <w:bidi w:val="0"/>
              <w:spacing w:line="312" w:lineRule="auto"/>
              <w:jc w:val="center"/>
              <w:rPr>
                <w:b/>
                <w:bCs/>
                <w:lang w:bidi="fa-IR"/>
              </w:rPr>
            </w:pPr>
            <w:r w:rsidRPr="00B35219">
              <w:rPr>
                <w:b/>
                <w:bCs/>
                <w:lang w:bidi="fa-IR"/>
              </w:rPr>
              <w:t>Mint house</w:t>
            </w:r>
          </w:p>
        </w:tc>
        <w:tc>
          <w:tcPr>
            <w:tcW w:w="1276" w:type="dxa"/>
          </w:tcPr>
          <w:p w:rsidR="009560D5" w:rsidRPr="00B35219" w:rsidRDefault="009560D5" w:rsidP="00B35219">
            <w:pPr>
              <w:bidi w:val="0"/>
              <w:spacing w:line="312" w:lineRule="auto"/>
              <w:jc w:val="center"/>
              <w:rPr>
                <w:b/>
                <w:bCs/>
                <w:lang w:bidi="fa-IR"/>
              </w:rPr>
            </w:pPr>
            <w:r w:rsidRPr="00B35219">
              <w:rPr>
                <w:b/>
                <w:bCs/>
                <w:lang w:bidi="fa-IR"/>
              </w:rPr>
              <w:t>Regnal year</w:t>
            </w:r>
          </w:p>
        </w:tc>
        <w:tc>
          <w:tcPr>
            <w:tcW w:w="1418" w:type="dxa"/>
          </w:tcPr>
          <w:p w:rsidR="009560D5" w:rsidRPr="00B35219" w:rsidRDefault="009560D5" w:rsidP="00B35219">
            <w:pPr>
              <w:bidi w:val="0"/>
              <w:spacing w:line="312" w:lineRule="auto"/>
              <w:jc w:val="lowKashida"/>
              <w:rPr>
                <w:b/>
                <w:bCs/>
                <w:lang w:bidi="fa-IR"/>
              </w:rPr>
            </w:pPr>
            <w:r w:rsidRPr="00B35219">
              <w:rPr>
                <w:b/>
                <w:bCs/>
                <w:lang w:bidi="fa-IR"/>
              </w:rPr>
              <w:t>weight</w:t>
            </w:r>
          </w:p>
        </w:tc>
        <w:tc>
          <w:tcPr>
            <w:tcW w:w="1275" w:type="dxa"/>
          </w:tcPr>
          <w:p w:rsidR="009560D5" w:rsidRPr="00B35219" w:rsidRDefault="009560D5" w:rsidP="00B35219">
            <w:pPr>
              <w:bidi w:val="0"/>
              <w:spacing w:line="312" w:lineRule="auto"/>
              <w:jc w:val="lowKashida"/>
              <w:rPr>
                <w:b/>
                <w:bCs/>
                <w:lang w:bidi="fa-IR"/>
              </w:rPr>
            </w:pPr>
            <w:r w:rsidRPr="00B35219">
              <w:rPr>
                <w:b/>
                <w:bCs/>
                <w:lang w:bidi="fa-IR"/>
              </w:rPr>
              <w:t>Diameter</w:t>
            </w:r>
          </w:p>
        </w:tc>
      </w:tr>
      <w:tr w:rsidR="009560D5" w:rsidRPr="000C0D7B" w:rsidTr="00B35219">
        <w:tc>
          <w:tcPr>
            <w:tcW w:w="1135" w:type="dxa"/>
          </w:tcPr>
          <w:p w:rsidR="009560D5" w:rsidRPr="000C0D7B" w:rsidRDefault="009560D5" w:rsidP="00B35219">
            <w:pPr>
              <w:bidi w:val="0"/>
              <w:spacing w:line="312" w:lineRule="auto"/>
              <w:jc w:val="center"/>
              <w:rPr>
                <w:lang w:bidi="fa-IR"/>
              </w:rPr>
            </w:pPr>
            <w:r w:rsidRPr="000C0D7B">
              <w:rPr>
                <w:lang w:bidi="fa-IR"/>
              </w:rPr>
              <w:t>1</w:t>
            </w:r>
          </w:p>
        </w:tc>
        <w:tc>
          <w:tcPr>
            <w:tcW w:w="1421" w:type="dxa"/>
          </w:tcPr>
          <w:p w:rsidR="009560D5" w:rsidRPr="000C0D7B" w:rsidRDefault="009560D5" w:rsidP="00B35219">
            <w:pPr>
              <w:bidi w:val="0"/>
              <w:spacing w:line="312" w:lineRule="auto"/>
              <w:jc w:val="center"/>
              <w:rPr>
                <w:lang w:bidi="fa-IR"/>
              </w:rPr>
            </w:pPr>
            <w:r w:rsidRPr="000C0D7B">
              <w:rPr>
                <w:lang w:bidi="fa-IR"/>
              </w:rPr>
              <w:t>Piroz</w:t>
            </w:r>
          </w:p>
        </w:tc>
        <w:tc>
          <w:tcPr>
            <w:tcW w:w="1216" w:type="dxa"/>
          </w:tcPr>
          <w:p w:rsidR="009560D5" w:rsidRPr="000C0D7B" w:rsidRDefault="009560D5" w:rsidP="00B35219">
            <w:pPr>
              <w:bidi w:val="0"/>
              <w:spacing w:line="312" w:lineRule="auto"/>
              <w:jc w:val="center"/>
              <w:rPr>
                <w:lang w:bidi="fa-IR"/>
              </w:rPr>
            </w:pPr>
            <w:r w:rsidRPr="000C0D7B">
              <w:rPr>
                <w:lang w:bidi="fa-IR"/>
              </w:rPr>
              <w:t>Dirham</w:t>
            </w:r>
          </w:p>
        </w:tc>
        <w:tc>
          <w:tcPr>
            <w:tcW w:w="2182" w:type="dxa"/>
          </w:tcPr>
          <w:p w:rsidR="009560D5" w:rsidRPr="000C0D7B" w:rsidRDefault="009560D5" w:rsidP="00B35219">
            <w:pPr>
              <w:bidi w:val="0"/>
              <w:spacing w:line="312" w:lineRule="auto"/>
              <w:jc w:val="center"/>
              <w:rPr>
                <w:lang w:bidi="fa-IR"/>
              </w:rPr>
            </w:pPr>
            <w:r w:rsidRPr="000C0D7B">
              <w:rPr>
                <w:lang w:bidi="fa-IR"/>
              </w:rPr>
              <w:t>Ardeshir Khurre</w:t>
            </w:r>
          </w:p>
        </w:tc>
        <w:tc>
          <w:tcPr>
            <w:tcW w:w="1276" w:type="dxa"/>
          </w:tcPr>
          <w:p w:rsidR="009560D5" w:rsidRPr="000C0D7B" w:rsidRDefault="009560D5" w:rsidP="00B35219">
            <w:pPr>
              <w:bidi w:val="0"/>
              <w:spacing w:line="312" w:lineRule="auto"/>
              <w:jc w:val="center"/>
              <w:rPr>
                <w:lang w:bidi="fa-IR"/>
              </w:rPr>
            </w:pPr>
            <w:r w:rsidRPr="000C0D7B">
              <w:rPr>
                <w:lang w:bidi="fa-IR"/>
              </w:rPr>
              <w:t>…</w:t>
            </w:r>
          </w:p>
        </w:tc>
        <w:tc>
          <w:tcPr>
            <w:tcW w:w="1418" w:type="dxa"/>
          </w:tcPr>
          <w:p w:rsidR="009560D5" w:rsidRPr="000C0D7B" w:rsidRDefault="009560D5" w:rsidP="00B35219">
            <w:pPr>
              <w:bidi w:val="0"/>
              <w:spacing w:line="312" w:lineRule="auto"/>
              <w:jc w:val="center"/>
              <w:rPr>
                <w:lang w:bidi="fa-IR"/>
              </w:rPr>
            </w:pPr>
            <w:r w:rsidRPr="000C0D7B">
              <w:rPr>
                <w:lang w:bidi="fa-IR"/>
              </w:rPr>
              <w:t>3.77</w:t>
            </w:r>
          </w:p>
        </w:tc>
        <w:tc>
          <w:tcPr>
            <w:tcW w:w="1275" w:type="dxa"/>
          </w:tcPr>
          <w:p w:rsidR="009560D5" w:rsidRPr="000C0D7B" w:rsidRDefault="009560D5" w:rsidP="00B35219">
            <w:pPr>
              <w:bidi w:val="0"/>
              <w:spacing w:line="312" w:lineRule="auto"/>
              <w:jc w:val="center"/>
              <w:rPr>
                <w:lang w:bidi="fa-IR"/>
              </w:rPr>
            </w:pPr>
            <w:r w:rsidRPr="000C0D7B">
              <w:rPr>
                <w:lang w:bidi="fa-IR"/>
              </w:rPr>
              <w:t>2.8</w:t>
            </w:r>
          </w:p>
        </w:tc>
      </w:tr>
      <w:tr w:rsidR="009560D5" w:rsidRPr="000C0D7B" w:rsidTr="00B35219">
        <w:tc>
          <w:tcPr>
            <w:tcW w:w="1135" w:type="dxa"/>
          </w:tcPr>
          <w:p w:rsidR="009560D5" w:rsidRPr="000C0D7B" w:rsidRDefault="009560D5" w:rsidP="00B35219">
            <w:pPr>
              <w:bidi w:val="0"/>
              <w:spacing w:line="312" w:lineRule="auto"/>
              <w:jc w:val="center"/>
              <w:rPr>
                <w:lang w:bidi="fa-IR"/>
              </w:rPr>
            </w:pPr>
            <w:r w:rsidRPr="000C0D7B">
              <w:rPr>
                <w:lang w:bidi="fa-IR"/>
              </w:rPr>
              <w:t>2</w:t>
            </w:r>
          </w:p>
        </w:tc>
        <w:tc>
          <w:tcPr>
            <w:tcW w:w="1421" w:type="dxa"/>
          </w:tcPr>
          <w:p w:rsidR="009560D5" w:rsidRPr="000C0D7B" w:rsidRDefault="009560D5" w:rsidP="00B35219">
            <w:pPr>
              <w:bidi w:val="0"/>
              <w:spacing w:line="312" w:lineRule="auto"/>
              <w:jc w:val="center"/>
              <w:rPr>
                <w:lang w:bidi="fa-IR"/>
              </w:rPr>
            </w:pPr>
            <w:r w:rsidRPr="000C0D7B">
              <w:rPr>
                <w:lang w:bidi="fa-IR"/>
              </w:rPr>
              <w:t>Belash</w:t>
            </w:r>
          </w:p>
        </w:tc>
        <w:tc>
          <w:tcPr>
            <w:tcW w:w="1216" w:type="dxa"/>
          </w:tcPr>
          <w:p w:rsidR="009560D5" w:rsidRPr="000C0D7B" w:rsidRDefault="009560D5" w:rsidP="00B35219">
            <w:pPr>
              <w:bidi w:val="0"/>
              <w:spacing w:line="312" w:lineRule="auto"/>
              <w:jc w:val="center"/>
              <w:rPr>
                <w:lang w:bidi="fa-IR"/>
              </w:rPr>
            </w:pPr>
            <w:r w:rsidRPr="000C0D7B">
              <w:rPr>
                <w:lang w:bidi="fa-IR"/>
              </w:rPr>
              <w:t>Dirham</w:t>
            </w:r>
          </w:p>
        </w:tc>
        <w:tc>
          <w:tcPr>
            <w:tcW w:w="2182" w:type="dxa"/>
          </w:tcPr>
          <w:p w:rsidR="009560D5" w:rsidRPr="000C0D7B" w:rsidRDefault="009560D5" w:rsidP="00B35219">
            <w:pPr>
              <w:bidi w:val="0"/>
              <w:spacing w:line="312" w:lineRule="auto"/>
              <w:jc w:val="center"/>
              <w:rPr>
                <w:lang w:bidi="fa-IR"/>
              </w:rPr>
            </w:pPr>
            <w:r w:rsidRPr="000C0D7B">
              <w:rPr>
                <w:lang w:bidi="fa-IR"/>
              </w:rPr>
              <w:t>Ardeshir Khurre</w:t>
            </w:r>
          </w:p>
        </w:tc>
        <w:tc>
          <w:tcPr>
            <w:tcW w:w="1276" w:type="dxa"/>
          </w:tcPr>
          <w:p w:rsidR="009560D5" w:rsidRPr="000C0D7B" w:rsidRDefault="009560D5" w:rsidP="00B35219">
            <w:pPr>
              <w:bidi w:val="0"/>
              <w:spacing w:line="312" w:lineRule="auto"/>
              <w:jc w:val="center"/>
              <w:rPr>
                <w:lang w:bidi="fa-IR"/>
              </w:rPr>
            </w:pPr>
            <w:r w:rsidRPr="000C0D7B">
              <w:rPr>
                <w:lang w:bidi="fa-IR"/>
              </w:rPr>
              <w:t>…</w:t>
            </w:r>
          </w:p>
        </w:tc>
        <w:tc>
          <w:tcPr>
            <w:tcW w:w="1418" w:type="dxa"/>
          </w:tcPr>
          <w:p w:rsidR="009560D5" w:rsidRPr="000C0D7B" w:rsidRDefault="009560D5" w:rsidP="00B35219">
            <w:pPr>
              <w:bidi w:val="0"/>
              <w:spacing w:line="312" w:lineRule="auto"/>
              <w:jc w:val="center"/>
              <w:rPr>
                <w:lang w:bidi="fa-IR"/>
              </w:rPr>
            </w:pPr>
            <w:r w:rsidRPr="000C0D7B">
              <w:rPr>
                <w:lang w:bidi="fa-IR"/>
              </w:rPr>
              <w:t>4.11</w:t>
            </w:r>
          </w:p>
        </w:tc>
        <w:tc>
          <w:tcPr>
            <w:tcW w:w="1275" w:type="dxa"/>
          </w:tcPr>
          <w:p w:rsidR="009560D5" w:rsidRPr="000C0D7B" w:rsidRDefault="009560D5" w:rsidP="00B35219">
            <w:pPr>
              <w:bidi w:val="0"/>
              <w:spacing w:line="312" w:lineRule="auto"/>
              <w:jc w:val="center"/>
              <w:rPr>
                <w:lang w:bidi="fa-IR"/>
              </w:rPr>
            </w:pPr>
            <w:r w:rsidRPr="000C0D7B">
              <w:rPr>
                <w:lang w:bidi="fa-IR"/>
              </w:rPr>
              <w:t>2.9</w:t>
            </w:r>
          </w:p>
        </w:tc>
      </w:tr>
      <w:tr w:rsidR="009560D5" w:rsidRPr="000C0D7B" w:rsidTr="003B0382">
        <w:trPr>
          <w:trHeight w:val="359"/>
        </w:trPr>
        <w:tc>
          <w:tcPr>
            <w:tcW w:w="1135" w:type="dxa"/>
          </w:tcPr>
          <w:p w:rsidR="009560D5" w:rsidRPr="000C0D7B" w:rsidRDefault="009560D5" w:rsidP="00B35219">
            <w:pPr>
              <w:bidi w:val="0"/>
              <w:spacing w:line="312" w:lineRule="auto"/>
              <w:jc w:val="center"/>
              <w:rPr>
                <w:lang w:bidi="fa-IR"/>
              </w:rPr>
            </w:pPr>
            <w:r w:rsidRPr="000C0D7B">
              <w:rPr>
                <w:lang w:bidi="fa-IR"/>
              </w:rPr>
              <w:t>3</w:t>
            </w:r>
          </w:p>
        </w:tc>
        <w:tc>
          <w:tcPr>
            <w:tcW w:w="1421" w:type="dxa"/>
          </w:tcPr>
          <w:p w:rsidR="009560D5" w:rsidRPr="000C0D7B" w:rsidRDefault="009560D5" w:rsidP="00B35219">
            <w:pPr>
              <w:bidi w:val="0"/>
              <w:spacing w:line="312" w:lineRule="auto"/>
              <w:jc w:val="center"/>
              <w:rPr>
                <w:lang w:bidi="fa-IR"/>
              </w:rPr>
            </w:pPr>
            <w:r w:rsidRPr="000C0D7B">
              <w:rPr>
                <w:lang w:bidi="fa-IR"/>
              </w:rPr>
              <w:t>Ghobad</w:t>
            </w:r>
          </w:p>
        </w:tc>
        <w:tc>
          <w:tcPr>
            <w:tcW w:w="1216" w:type="dxa"/>
          </w:tcPr>
          <w:p w:rsidR="009560D5" w:rsidRPr="000C0D7B" w:rsidRDefault="009560D5" w:rsidP="00B35219">
            <w:pPr>
              <w:bidi w:val="0"/>
              <w:spacing w:line="312" w:lineRule="auto"/>
              <w:jc w:val="center"/>
              <w:rPr>
                <w:lang w:bidi="fa-IR"/>
              </w:rPr>
            </w:pPr>
            <w:r w:rsidRPr="000C0D7B">
              <w:rPr>
                <w:lang w:bidi="fa-IR"/>
              </w:rPr>
              <w:t>Dirham</w:t>
            </w:r>
          </w:p>
        </w:tc>
        <w:tc>
          <w:tcPr>
            <w:tcW w:w="2182" w:type="dxa"/>
          </w:tcPr>
          <w:p w:rsidR="009560D5" w:rsidRPr="000C0D7B" w:rsidRDefault="009560D5" w:rsidP="00B35219">
            <w:pPr>
              <w:bidi w:val="0"/>
              <w:spacing w:line="312" w:lineRule="auto"/>
              <w:jc w:val="center"/>
              <w:rPr>
                <w:lang w:bidi="fa-IR"/>
              </w:rPr>
            </w:pPr>
            <w:r w:rsidRPr="000C0D7B">
              <w:rPr>
                <w:lang w:bidi="fa-IR"/>
              </w:rPr>
              <w:t>Istakhr</w:t>
            </w:r>
          </w:p>
        </w:tc>
        <w:tc>
          <w:tcPr>
            <w:tcW w:w="1276" w:type="dxa"/>
          </w:tcPr>
          <w:p w:rsidR="009560D5" w:rsidRPr="000C0D7B" w:rsidRDefault="009560D5" w:rsidP="00B35219">
            <w:pPr>
              <w:bidi w:val="0"/>
              <w:spacing w:line="312" w:lineRule="auto"/>
              <w:jc w:val="center"/>
              <w:rPr>
                <w:lang w:bidi="fa-IR"/>
              </w:rPr>
            </w:pPr>
            <w:r w:rsidRPr="000C0D7B">
              <w:rPr>
                <w:lang w:bidi="fa-IR"/>
              </w:rPr>
              <w:t>25</w:t>
            </w:r>
          </w:p>
        </w:tc>
        <w:tc>
          <w:tcPr>
            <w:tcW w:w="1418" w:type="dxa"/>
          </w:tcPr>
          <w:p w:rsidR="009560D5" w:rsidRPr="000C0D7B" w:rsidRDefault="009560D5" w:rsidP="00B35219">
            <w:pPr>
              <w:bidi w:val="0"/>
              <w:spacing w:line="312" w:lineRule="auto"/>
              <w:jc w:val="center"/>
              <w:rPr>
                <w:lang w:bidi="fa-IR"/>
              </w:rPr>
            </w:pPr>
            <w:r w:rsidRPr="000C0D7B">
              <w:rPr>
                <w:lang w:bidi="fa-IR"/>
              </w:rPr>
              <w:t>4.10</w:t>
            </w:r>
          </w:p>
        </w:tc>
        <w:tc>
          <w:tcPr>
            <w:tcW w:w="1275" w:type="dxa"/>
          </w:tcPr>
          <w:p w:rsidR="009560D5" w:rsidRPr="000C0D7B" w:rsidRDefault="009560D5" w:rsidP="00B35219">
            <w:pPr>
              <w:bidi w:val="0"/>
              <w:spacing w:line="312" w:lineRule="auto"/>
              <w:jc w:val="center"/>
              <w:rPr>
                <w:lang w:bidi="fa-IR"/>
              </w:rPr>
            </w:pPr>
            <w:r w:rsidRPr="000C0D7B">
              <w:rPr>
                <w:lang w:bidi="fa-IR"/>
              </w:rPr>
              <w:t>2.7</w:t>
            </w:r>
          </w:p>
        </w:tc>
      </w:tr>
      <w:tr w:rsidR="009560D5" w:rsidRPr="000C0D7B" w:rsidTr="00B35219">
        <w:tc>
          <w:tcPr>
            <w:tcW w:w="1135" w:type="dxa"/>
          </w:tcPr>
          <w:p w:rsidR="009560D5" w:rsidRPr="000C0D7B" w:rsidRDefault="009560D5" w:rsidP="00B35219">
            <w:pPr>
              <w:bidi w:val="0"/>
              <w:spacing w:line="312" w:lineRule="auto"/>
              <w:jc w:val="center"/>
              <w:rPr>
                <w:lang w:bidi="fa-IR"/>
              </w:rPr>
            </w:pPr>
            <w:r w:rsidRPr="000C0D7B">
              <w:rPr>
                <w:lang w:bidi="fa-IR"/>
              </w:rPr>
              <w:t>4</w:t>
            </w:r>
          </w:p>
        </w:tc>
        <w:tc>
          <w:tcPr>
            <w:tcW w:w="1421" w:type="dxa"/>
          </w:tcPr>
          <w:p w:rsidR="009560D5" w:rsidRPr="000C0D7B" w:rsidRDefault="009560D5" w:rsidP="00B35219">
            <w:pPr>
              <w:bidi w:val="0"/>
              <w:spacing w:line="312" w:lineRule="auto"/>
              <w:jc w:val="center"/>
              <w:rPr>
                <w:lang w:bidi="fa-IR"/>
              </w:rPr>
            </w:pPr>
            <w:r w:rsidRPr="000C0D7B">
              <w:rPr>
                <w:lang w:bidi="fa-IR"/>
              </w:rPr>
              <w:t>Hurmuz IV</w:t>
            </w:r>
          </w:p>
        </w:tc>
        <w:tc>
          <w:tcPr>
            <w:tcW w:w="1216" w:type="dxa"/>
          </w:tcPr>
          <w:p w:rsidR="009560D5" w:rsidRPr="000C0D7B" w:rsidRDefault="009560D5" w:rsidP="00B35219">
            <w:pPr>
              <w:bidi w:val="0"/>
              <w:spacing w:line="312" w:lineRule="auto"/>
              <w:jc w:val="center"/>
              <w:rPr>
                <w:lang w:bidi="fa-IR"/>
              </w:rPr>
            </w:pPr>
            <w:r w:rsidRPr="000C0D7B">
              <w:rPr>
                <w:lang w:bidi="fa-IR"/>
              </w:rPr>
              <w:t>Dirham</w:t>
            </w:r>
          </w:p>
        </w:tc>
        <w:tc>
          <w:tcPr>
            <w:tcW w:w="2182" w:type="dxa"/>
          </w:tcPr>
          <w:p w:rsidR="009560D5" w:rsidRPr="000C0D7B" w:rsidRDefault="009560D5" w:rsidP="00B35219">
            <w:pPr>
              <w:bidi w:val="0"/>
              <w:spacing w:line="312" w:lineRule="auto"/>
              <w:jc w:val="center"/>
              <w:rPr>
                <w:lang w:bidi="fa-IR"/>
              </w:rPr>
            </w:pPr>
            <w:r w:rsidRPr="000C0D7B">
              <w:rPr>
                <w:lang w:bidi="fa-IR"/>
              </w:rPr>
              <w:t>Bishapur</w:t>
            </w:r>
          </w:p>
        </w:tc>
        <w:tc>
          <w:tcPr>
            <w:tcW w:w="1276" w:type="dxa"/>
          </w:tcPr>
          <w:p w:rsidR="009560D5" w:rsidRPr="000C0D7B" w:rsidRDefault="009560D5" w:rsidP="00B35219">
            <w:pPr>
              <w:bidi w:val="0"/>
              <w:spacing w:line="312" w:lineRule="auto"/>
              <w:jc w:val="center"/>
              <w:rPr>
                <w:lang w:bidi="fa-IR"/>
              </w:rPr>
            </w:pPr>
            <w:r w:rsidRPr="000C0D7B">
              <w:rPr>
                <w:lang w:bidi="fa-IR"/>
              </w:rPr>
              <w:t>9</w:t>
            </w:r>
          </w:p>
        </w:tc>
        <w:tc>
          <w:tcPr>
            <w:tcW w:w="1418" w:type="dxa"/>
          </w:tcPr>
          <w:p w:rsidR="009560D5" w:rsidRPr="000C0D7B" w:rsidRDefault="009560D5" w:rsidP="00B35219">
            <w:pPr>
              <w:bidi w:val="0"/>
              <w:spacing w:line="312" w:lineRule="auto"/>
              <w:jc w:val="center"/>
              <w:rPr>
                <w:lang w:bidi="fa-IR"/>
              </w:rPr>
            </w:pPr>
            <w:r w:rsidRPr="000C0D7B">
              <w:rPr>
                <w:lang w:bidi="fa-IR"/>
              </w:rPr>
              <w:t>4.08</w:t>
            </w:r>
          </w:p>
        </w:tc>
        <w:tc>
          <w:tcPr>
            <w:tcW w:w="1275" w:type="dxa"/>
          </w:tcPr>
          <w:p w:rsidR="009560D5" w:rsidRPr="000C0D7B" w:rsidRDefault="009560D5" w:rsidP="00B35219">
            <w:pPr>
              <w:bidi w:val="0"/>
              <w:spacing w:line="312" w:lineRule="auto"/>
              <w:jc w:val="center"/>
              <w:rPr>
                <w:lang w:bidi="fa-IR"/>
              </w:rPr>
            </w:pPr>
            <w:r w:rsidRPr="000C0D7B">
              <w:rPr>
                <w:lang w:bidi="fa-IR"/>
              </w:rPr>
              <w:t>3.15</w:t>
            </w:r>
          </w:p>
        </w:tc>
      </w:tr>
      <w:tr w:rsidR="009560D5" w:rsidRPr="000C0D7B" w:rsidTr="00B35219">
        <w:tc>
          <w:tcPr>
            <w:tcW w:w="1135" w:type="dxa"/>
          </w:tcPr>
          <w:p w:rsidR="009560D5" w:rsidRPr="000C0D7B" w:rsidRDefault="009560D5" w:rsidP="00B35219">
            <w:pPr>
              <w:bidi w:val="0"/>
              <w:spacing w:line="312" w:lineRule="auto"/>
              <w:jc w:val="center"/>
              <w:rPr>
                <w:lang w:bidi="fa-IR"/>
              </w:rPr>
            </w:pPr>
            <w:r w:rsidRPr="000C0D7B">
              <w:rPr>
                <w:lang w:bidi="fa-IR"/>
              </w:rPr>
              <w:t>5</w:t>
            </w:r>
          </w:p>
        </w:tc>
        <w:tc>
          <w:tcPr>
            <w:tcW w:w="1421" w:type="dxa"/>
          </w:tcPr>
          <w:p w:rsidR="009560D5" w:rsidRPr="000C0D7B" w:rsidRDefault="009560D5" w:rsidP="00B35219">
            <w:pPr>
              <w:bidi w:val="0"/>
              <w:spacing w:line="312" w:lineRule="auto"/>
              <w:jc w:val="center"/>
              <w:rPr>
                <w:lang w:bidi="fa-IR"/>
              </w:rPr>
            </w:pPr>
            <w:r w:rsidRPr="000C0D7B">
              <w:rPr>
                <w:lang w:bidi="fa-IR"/>
              </w:rPr>
              <w:t>Khusro II</w:t>
            </w:r>
          </w:p>
        </w:tc>
        <w:tc>
          <w:tcPr>
            <w:tcW w:w="1216" w:type="dxa"/>
          </w:tcPr>
          <w:p w:rsidR="009560D5" w:rsidRPr="000C0D7B" w:rsidRDefault="009560D5" w:rsidP="00B35219">
            <w:pPr>
              <w:bidi w:val="0"/>
              <w:spacing w:line="312" w:lineRule="auto"/>
              <w:jc w:val="center"/>
              <w:rPr>
                <w:lang w:bidi="fa-IR"/>
              </w:rPr>
            </w:pPr>
            <w:r w:rsidRPr="000C0D7B">
              <w:rPr>
                <w:lang w:bidi="fa-IR"/>
              </w:rPr>
              <w:t>D</w:t>
            </w:r>
            <w:r>
              <w:rPr>
                <w:lang w:bidi="fa-IR"/>
              </w:rPr>
              <w:t>i</w:t>
            </w:r>
            <w:r w:rsidRPr="000C0D7B">
              <w:rPr>
                <w:lang w:bidi="fa-IR"/>
              </w:rPr>
              <w:t>rham</w:t>
            </w:r>
          </w:p>
        </w:tc>
        <w:tc>
          <w:tcPr>
            <w:tcW w:w="2182" w:type="dxa"/>
          </w:tcPr>
          <w:p w:rsidR="009560D5" w:rsidRPr="000C0D7B" w:rsidRDefault="009560D5" w:rsidP="00B35219">
            <w:pPr>
              <w:bidi w:val="0"/>
              <w:spacing w:line="312" w:lineRule="auto"/>
              <w:jc w:val="center"/>
              <w:rPr>
                <w:lang w:bidi="fa-IR"/>
              </w:rPr>
            </w:pPr>
            <w:r w:rsidRPr="000C0D7B">
              <w:rPr>
                <w:lang w:bidi="fa-IR"/>
              </w:rPr>
              <w:t>Ardeshir Khurre</w:t>
            </w:r>
          </w:p>
        </w:tc>
        <w:tc>
          <w:tcPr>
            <w:tcW w:w="1276" w:type="dxa"/>
          </w:tcPr>
          <w:p w:rsidR="009560D5" w:rsidRPr="000C0D7B" w:rsidRDefault="009560D5" w:rsidP="00B35219">
            <w:pPr>
              <w:bidi w:val="0"/>
              <w:spacing w:line="312" w:lineRule="auto"/>
              <w:jc w:val="center"/>
              <w:rPr>
                <w:lang w:bidi="fa-IR"/>
              </w:rPr>
            </w:pPr>
            <w:r w:rsidRPr="000C0D7B">
              <w:rPr>
                <w:lang w:bidi="fa-IR"/>
              </w:rPr>
              <w:t>35</w:t>
            </w:r>
          </w:p>
        </w:tc>
        <w:tc>
          <w:tcPr>
            <w:tcW w:w="1418" w:type="dxa"/>
          </w:tcPr>
          <w:p w:rsidR="009560D5" w:rsidRPr="000C0D7B" w:rsidRDefault="009560D5" w:rsidP="00B35219">
            <w:pPr>
              <w:bidi w:val="0"/>
              <w:spacing w:line="312" w:lineRule="auto"/>
              <w:jc w:val="center"/>
              <w:rPr>
                <w:lang w:bidi="fa-IR"/>
              </w:rPr>
            </w:pPr>
            <w:r w:rsidRPr="000C0D7B">
              <w:rPr>
                <w:lang w:bidi="fa-IR"/>
              </w:rPr>
              <w:t>4.14</w:t>
            </w:r>
          </w:p>
        </w:tc>
        <w:tc>
          <w:tcPr>
            <w:tcW w:w="1275" w:type="dxa"/>
          </w:tcPr>
          <w:p w:rsidR="009560D5" w:rsidRPr="000C0D7B" w:rsidRDefault="009560D5" w:rsidP="00B35219">
            <w:pPr>
              <w:bidi w:val="0"/>
              <w:spacing w:line="312" w:lineRule="auto"/>
              <w:jc w:val="center"/>
              <w:rPr>
                <w:lang w:bidi="fa-IR"/>
              </w:rPr>
            </w:pPr>
            <w:r w:rsidRPr="000C0D7B">
              <w:rPr>
                <w:lang w:bidi="fa-IR"/>
              </w:rPr>
              <w:t>3.20</w:t>
            </w:r>
          </w:p>
        </w:tc>
      </w:tr>
    </w:tbl>
    <w:p w:rsidR="009560D5" w:rsidRDefault="009560D5" w:rsidP="00DE0BB5">
      <w:pPr>
        <w:bidi w:val="0"/>
        <w:spacing w:line="312" w:lineRule="auto"/>
        <w:jc w:val="center"/>
        <w:rPr>
          <w:b/>
          <w:bCs/>
          <w:sz w:val="28"/>
          <w:szCs w:val="28"/>
          <w:lang w:bidi="fa-IR"/>
        </w:rPr>
      </w:pPr>
    </w:p>
    <w:p w:rsidR="009560D5" w:rsidRPr="000C0D7B" w:rsidRDefault="009560D5" w:rsidP="00CA3C63">
      <w:pPr>
        <w:bidi w:val="0"/>
        <w:spacing w:line="312" w:lineRule="auto"/>
        <w:jc w:val="center"/>
        <w:rPr>
          <w:b/>
          <w:bCs/>
          <w:sz w:val="28"/>
          <w:szCs w:val="28"/>
          <w:lang w:bidi="fa-IR"/>
        </w:rPr>
      </w:pPr>
      <w:r>
        <w:rPr>
          <w:b/>
          <w:bCs/>
          <w:sz w:val="28"/>
          <w:szCs w:val="28"/>
          <w:lang w:bidi="fa-IR"/>
        </w:rPr>
        <w:t xml:space="preserve">Table 2: </w:t>
      </w:r>
      <w:r w:rsidRPr="000C0D7B">
        <w:rPr>
          <w:b/>
          <w:bCs/>
          <w:sz w:val="28"/>
          <w:szCs w:val="28"/>
          <w:lang w:bidi="fa-IR"/>
        </w:rPr>
        <w:t>XRF spectroscopy of Sasanian coins*</w:t>
      </w:r>
    </w:p>
    <w:tbl>
      <w:tblPr>
        <w:tblW w:w="7196"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560"/>
        <w:gridCol w:w="1559"/>
        <w:gridCol w:w="1417"/>
        <w:gridCol w:w="1418"/>
      </w:tblGrid>
      <w:tr w:rsidR="009560D5" w:rsidRPr="000C0D7B" w:rsidTr="00F34E80">
        <w:tc>
          <w:tcPr>
            <w:tcW w:w="1242" w:type="dxa"/>
          </w:tcPr>
          <w:p w:rsidR="009560D5" w:rsidRPr="000C0D7B" w:rsidRDefault="009560D5" w:rsidP="00DE0BB5">
            <w:pPr>
              <w:bidi w:val="0"/>
              <w:spacing w:line="312" w:lineRule="auto"/>
              <w:jc w:val="center"/>
              <w:rPr>
                <w:b/>
                <w:bCs/>
                <w:lang w:bidi="fa-IR"/>
              </w:rPr>
            </w:pPr>
            <w:r w:rsidRPr="000C0D7B">
              <w:rPr>
                <w:b/>
                <w:bCs/>
                <w:lang w:bidi="fa-IR"/>
              </w:rPr>
              <w:t>Coin no</w:t>
            </w:r>
          </w:p>
        </w:tc>
        <w:tc>
          <w:tcPr>
            <w:tcW w:w="1560" w:type="dxa"/>
          </w:tcPr>
          <w:p w:rsidR="009560D5" w:rsidRPr="000C0D7B" w:rsidRDefault="009560D5" w:rsidP="00DE0BB5">
            <w:pPr>
              <w:bidi w:val="0"/>
              <w:spacing w:line="312" w:lineRule="auto"/>
              <w:jc w:val="center"/>
              <w:rPr>
                <w:b/>
                <w:bCs/>
                <w:lang w:bidi="fa-IR"/>
              </w:rPr>
            </w:pPr>
            <w:r w:rsidRPr="000C0D7B">
              <w:rPr>
                <w:b/>
                <w:bCs/>
                <w:lang w:bidi="fa-IR"/>
              </w:rPr>
              <w:t>Ag</w:t>
            </w:r>
          </w:p>
        </w:tc>
        <w:tc>
          <w:tcPr>
            <w:tcW w:w="1559" w:type="dxa"/>
          </w:tcPr>
          <w:p w:rsidR="009560D5" w:rsidRPr="000C0D7B" w:rsidRDefault="009560D5" w:rsidP="00DE0BB5">
            <w:pPr>
              <w:bidi w:val="0"/>
              <w:spacing w:line="312" w:lineRule="auto"/>
              <w:jc w:val="center"/>
              <w:rPr>
                <w:b/>
                <w:bCs/>
                <w:lang w:bidi="fa-IR"/>
              </w:rPr>
            </w:pPr>
            <w:r w:rsidRPr="000C0D7B">
              <w:rPr>
                <w:b/>
                <w:bCs/>
                <w:lang w:bidi="fa-IR"/>
              </w:rPr>
              <w:t>Cu</w:t>
            </w:r>
          </w:p>
        </w:tc>
        <w:tc>
          <w:tcPr>
            <w:tcW w:w="1417" w:type="dxa"/>
          </w:tcPr>
          <w:p w:rsidR="009560D5" w:rsidRPr="000C0D7B" w:rsidRDefault="009560D5" w:rsidP="00DE0BB5">
            <w:pPr>
              <w:bidi w:val="0"/>
              <w:spacing w:line="312" w:lineRule="auto"/>
              <w:jc w:val="center"/>
              <w:rPr>
                <w:b/>
                <w:bCs/>
                <w:lang w:bidi="fa-IR"/>
              </w:rPr>
            </w:pPr>
            <w:r w:rsidRPr="000C0D7B">
              <w:rPr>
                <w:b/>
                <w:bCs/>
                <w:lang w:bidi="fa-IR"/>
              </w:rPr>
              <w:t>Fe</w:t>
            </w:r>
          </w:p>
        </w:tc>
        <w:tc>
          <w:tcPr>
            <w:tcW w:w="1418" w:type="dxa"/>
          </w:tcPr>
          <w:p w:rsidR="009560D5" w:rsidRPr="000C0D7B" w:rsidRDefault="009560D5" w:rsidP="00DE0BB5">
            <w:pPr>
              <w:bidi w:val="0"/>
              <w:spacing w:line="312" w:lineRule="auto"/>
              <w:jc w:val="center"/>
              <w:rPr>
                <w:b/>
                <w:bCs/>
                <w:lang w:bidi="fa-IR"/>
              </w:rPr>
            </w:pPr>
            <w:r w:rsidRPr="000C0D7B">
              <w:rPr>
                <w:b/>
                <w:bCs/>
                <w:lang w:bidi="fa-IR"/>
              </w:rPr>
              <w:t>Ca</w:t>
            </w:r>
          </w:p>
        </w:tc>
      </w:tr>
      <w:tr w:rsidR="009560D5" w:rsidRPr="000C0D7B" w:rsidTr="00F34E80">
        <w:tc>
          <w:tcPr>
            <w:tcW w:w="1242" w:type="dxa"/>
          </w:tcPr>
          <w:p w:rsidR="009560D5" w:rsidRPr="000C0D7B" w:rsidRDefault="009560D5" w:rsidP="00DE0BB5">
            <w:pPr>
              <w:bidi w:val="0"/>
              <w:spacing w:line="312" w:lineRule="auto"/>
              <w:jc w:val="center"/>
              <w:rPr>
                <w:lang w:bidi="fa-IR"/>
              </w:rPr>
            </w:pPr>
            <w:r w:rsidRPr="000C0D7B">
              <w:rPr>
                <w:lang w:bidi="fa-IR"/>
              </w:rPr>
              <w:t>1</w:t>
            </w:r>
          </w:p>
        </w:tc>
        <w:tc>
          <w:tcPr>
            <w:tcW w:w="1560" w:type="dxa"/>
          </w:tcPr>
          <w:p w:rsidR="009560D5" w:rsidRPr="000C0D7B" w:rsidRDefault="009560D5" w:rsidP="00DE0BB5">
            <w:pPr>
              <w:bidi w:val="0"/>
              <w:spacing w:line="312" w:lineRule="auto"/>
              <w:jc w:val="center"/>
              <w:rPr>
                <w:lang w:bidi="fa-IR"/>
              </w:rPr>
            </w:pPr>
            <w:r w:rsidRPr="000C0D7B">
              <w:rPr>
                <w:lang w:bidi="fa-IR"/>
              </w:rPr>
              <w:t>91.371</w:t>
            </w:r>
          </w:p>
        </w:tc>
        <w:tc>
          <w:tcPr>
            <w:tcW w:w="1559" w:type="dxa"/>
          </w:tcPr>
          <w:p w:rsidR="009560D5" w:rsidRPr="000C0D7B" w:rsidRDefault="009560D5" w:rsidP="00DE0BB5">
            <w:pPr>
              <w:bidi w:val="0"/>
              <w:spacing w:line="312" w:lineRule="auto"/>
              <w:jc w:val="center"/>
              <w:rPr>
                <w:lang w:bidi="fa-IR"/>
              </w:rPr>
            </w:pPr>
            <w:r w:rsidRPr="000C0D7B">
              <w:rPr>
                <w:lang w:bidi="fa-IR"/>
              </w:rPr>
              <w:t>1.289</w:t>
            </w:r>
          </w:p>
        </w:tc>
        <w:tc>
          <w:tcPr>
            <w:tcW w:w="1417" w:type="dxa"/>
          </w:tcPr>
          <w:p w:rsidR="009560D5" w:rsidRPr="000C0D7B" w:rsidRDefault="009560D5" w:rsidP="00DE0BB5">
            <w:pPr>
              <w:bidi w:val="0"/>
              <w:spacing w:line="312" w:lineRule="auto"/>
              <w:jc w:val="center"/>
              <w:rPr>
                <w:lang w:bidi="fa-IR"/>
              </w:rPr>
            </w:pPr>
            <w:r w:rsidRPr="000C0D7B">
              <w:rPr>
                <w:lang w:bidi="fa-IR"/>
              </w:rPr>
              <w:t>2.013</w:t>
            </w:r>
          </w:p>
        </w:tc>
        <w:tc>
          <w:tcPr>
            <w:tcW w:w="1418" w:type="dxa"/>
          </w:tcPr>
          <w:p w:rsidR="009560D5" w:rsidRPr="000C0D7B" w:rsidRDefault="009560D5" w:rsidP="00DE0BB5">
            <w:pPr>
              <w:bidi w:val="0"/>
              <w:spacing w:line="312" w:lineRule="auto"/>
              <w:jc w:val="center"/>
              <w:rPr>
                <w:lang w:bidi="fa-IR"/>
              </w:rPr>
            </w:pPr>
            <w:r w:rsidRPr="000C0D7B">
              <w:rPr>
                <w:lang w:bidi="fa-IR"/>
              </w:rPr>
              <w:t>0.681</w:t>
            </w:r>
          </w:p>
        </w:tc>
      </w:tr>
      <w:tr w:rsidR="009560D5" w:rsidRPr="000C0D7B" w:rsidTr="00F34E80">
        <w:tc>
          <w:tcPr>
            <w:tcW w:w="1242" w:type="dxa"/>
          </w:tcPr>
          <w:p w:rsidR="009560D5" w:rsidRPr="000C0D7B" w:rsidRDefault="009560D5" w:rsidP="00DE0BB5">
            <w:pPr>
              <w:bidi w:val="0"/>
              <w:spacing w:line="312" w:lineRule="auto"/>
              <w:jc w:val="center"/>
              <w:rPr>
                <w:lang w:bidi="fa-IR"/>
              </w:rPr>
            </w:pPr>
            <w:r w:rsidRPr="000C0D7B">
              <w:rPr>
                <w:lang w:bidi="fa-IR"/>
              </w:rPr>
              <w:t>2</w:t>
            </w:r>
          </w:p>
        </w:tc>
        <w:tc>
          <w:tcPr>
            <w:tcW w:w="1560" w:type="dxa"/>
          </w:tcPr>
          <w:p w:rsidR="009560D5" w:rsidRPr="000C0D7B" w:rsidRDefault="009560D5" w:rsidP="00DE0BB5">
            <w:pPr>
              <w:bidi w:val="0"/>
              <w:spacing w:line="312" w:lineRule="auto"/>
              <w:jc w:val="center"/>
              <w:rPr>
                <w:lang w:bidi="fa-IR"/>
              </w:rPr>
            </w:pPr>
            <w:r w:rsidRPr="000C0D7B">
              <w:rPr>
                <w:lang w:bidi="fa-IR"/>
              </w:rPr>
              <w:t>82.531</w:t>
            </w:r>
          </w:p>
        </w:tc>
        <w:tc>
          <w:tcPr>
            <w:tcW w:w="1559" w:type="dxa"/>
          </w:tcPr>
          <w:p w:rsidR="009560D5" w:rsidRPr="000C0D7B" w:rsidRDefault="009560D5" w:rsidP="00DE0BB5">
            <w:pPr>
              <w:bidi w:val="0"/>
              <w:spacing w:line="312" w:lineRule="auto"/>
              <w:jc w:val="center"/>
              <w:rPr>
                <w:lang w:bidi="fa-IR"/>
              </w:rPr>
            </w:pPr>
            <w:r w:rsidRPr="000C0D7B">
              <w:rPr>
                <w:lang w:bidi="fa-IR"/>
              </w:rPr>
              <w:t>1.326</w:t>
            </w:r>
          </w:p>
        </w:tc>
        <w:tc>
          <w:tcPr>
            <w:tcW w:w="1417" w:type="dxa"/>
          </w:tcPr>
          <w:p w:rsidR="009560D5" w:rsidRPr="000C0D7B" w:rsidRDefault="009560D5" w:rsidP="00DE0BB5">
            <w:pPr>
              <w:bidi w:val="0"/>
              <w:spacing w:line="312" w:lineRule="auto"/>
              <w:jc w:val="center"/>
              <w:rPr>
                <w:lang w:bidi="fa-IR"/>
              </w:rPr>
            </w:pPr>
            <w:r w:rsidRPr="000C0D7B">
              <w:rPr>
                <w:lang w:bidi="fa-IR"/>
              </w:rPr>
              <w:t>7.188</w:t>
            </w:r>
          </w:p>
        </w:tc>
        <w:tc>
          <w:tcPr>
            <w:tcW w:w="1418" w:type="dxa"/>
          </w:tcPr>
          <w:p w:rsidR="009560D5" w:rsidRPr="000C0D7B" w:rsidRDefault="009560D5" w:rsidP="00DE0BB5">
            <w:pPr>
              <w:bidi w:val="0"/>
              <w:spacing w:line="312" w:lineRule="auto"/>
              <w:jc w:val="center"/>
              <w:rPr>
                <w:lang w:bidi="fa-IR"/>
              </w:rPr>
            </w:pPr>
            <w:r w:rsidRPr="000C0D7B">
              <w:rPr>
                <w:lang w:bidi="fa-IR"/>
              </w:rPr>
              <w:t>0.947</w:t>
            </w:r>
          </w:p>
        </w:tc>
      </w:tr>
      <w:tr w:rsidR="009560D5" w:rsidRPr="000C0D7B" w:rsidTr="00F34E80">
        <w:tc>
          <w:tcPr>
            <w:tcW w:w="1242" w:type="dxa"/>
          </w:tcPr>
          <w:p w:rsidR="009560D5" w:rsidRPr="000C0D7B" w:rsidRDefault="009560D5" w:rsidP="00DE0BB5">
            <w:pPr>
              <w:bidi w:val="0"/>
              <w:spacing w:line="312" w:lineRule="auto"/>
              <w:jc w:val="center"/>
              <w:rPr>
                <w:lang w:bidi="fa-IR"/>
              </w:rPr>
            </w:pPr>
            <w:r w:rsidRPr="000C0D7B">
              <w:rPr>
                <w:lang w:bidi="fa-IR"/>
              </w:rPr>
              <w:t>3</w:t>
            </w:r>
          </w:p>
        </w:tc>
        <w:tc>
          <w:tcPr>
            <w:tcW w:w="1560" w:type="dxa"/>
          </w:tcPr>
          <w:p w:rsidR="009560D5" w:rsidRPr="000C0D7B" w:rsidRDefault="009560D5" w:rsidP="00DE0BB5">
            <w:pPr>
              <w:bidi w:val="0"/>
              <w:spacing w:line="312" w:lineRule="auto"/>
              <w:jc w:val="center"/>
              <w:rPr>
                <w:lang w:bidi="fa-IR"/>
              </w:rPr>
            </w:pPr>
            <w:r w:rsidRPr="000C0D7B">
              <w:rPr>
                <w:lang w:bidi="fa-IR"/>
              </w:rPr>
              <w:t>72.083</w:t>
            </w:r>
          </w:p>
        </w:tc>
        <w:tc>
          <w:tcPr>
            <w:tcW w:w="1559" w:type="dxa"/>
          </w:tcPr>
          <w:p w:rsidR="009560D5" w:rsidRPr="000C0D7B" w:rsidRDefault="009560D5" w:rsidP="00DE0BB5">
            <w:pPr>
              <w:bidi w:val="0"/>
              <w:spacing w:line="312" w:lineRule="auto"/>
              <w:jc w:val="center"/>
              <w:rPr>
                <w:lang w:bidi="fa-IR"/>
              </w:rPr>
            </w:pPr>
            <w:r w:rsidRPr="000C0D7B">
              <w:rPr>
                <w:lang w:bidi="fa-IR"/>
              </w:rPr>
              <w:t>6.455</w:t>
            </w:r>
          </w:p>
        </w:tc>
        <w:tc>
          <w:tcPr>
            <w:tcW w:w="1417" w:type="dxa"/>
          </w:tcPr>
          <w:p w:rsidR="009560D5" w:rsidRPr="000C0D7B" w:rsidRDefault="009560D5" w:rsidP="00DE0BB5">
            <w:pPr>
              <w:bidi w:val="0"/>
              <w:spacing w:line="312" w:lineRule="auto"/>
              <w:jc w:val="center"/>
              <w:rPr>
                <w:lang w:bidi="fa-IR"/>
              </w:rPr>
            </w:pPr>
            <w:r w:rsidRPr="000C0D7B">
              <w:rPr>
                <w:lang w:bidi="fa-IR"/>
              </w:rPr>
              <w:t>3.524</w:t>
            </w:r>
          </w:p>
        </w:tc>
        <w:tc>
          <w:tcPr>
            <w:tcW w:w="1418" w:type="dxa"/>
          </w:tcPr>
          <w:p w:rsidR="009560D5" w:rsidRPr="000C0D7B" w:rsidRDefault="009560D5" w:rsidP="00DE0BB5">
            <w:pPr>
              <w:bidi w:val="0"/>
              <w:spacing w:line="312" w:lineRule="auto"/>
              <w:jc w:val="center"/>
              <w:rPr>
                <w:lang w:bidi="fa-IR"/>
              </w:rPr>
            </w:pPr>
            <w:r w:rsidRPr="000C0D7B">
              <w:rPr>
                <w:lang w:bidi="fa-IR"/>
              </w:rPr>
              <w:t>1.904</w:t>
            </w:r>
          </w:p>
        </w:tc>
      </w:tr>
      <w:tr w:rsidR="009560D5" w:rsidRPr="000C0D7B" w:rsidTr="00F34E80">
        <w:tc>
          <w:tcPr>
            <w:tcW w:w="1242" w:type="dxa"/>
          </w:tcPr>
          <w:p w:rsidR="009560D5" w:rsidRPr="000C0D7B" w:rsidRDefault="009560D5" w:rsidP="00DE0BB5">
            <w:pPr>
              <w:bidi w:val="0"/>
              <w:spacing w:line="312" w:lineRule="auto"/>
              <w:jc w:val="center"/>
              <w:rPr>
                <w:lang w:bidi="fa-IR"/>
              </w:rPr>
            </w:pPr>
            <w:r w:rsidRPr="000C0D7B">
              <w:rPr>
                <w:lang w:bidi="fa-IR"/>
              </w:rPr>
              <w:t>4</w:t>
            </w:r>
          </w:p>
        </w:tc>
        <w:tc>
          <w:tcPr>
            <w:tcW w:w="1560" w:type="dxa"/>
          </w:tcPr>
          <w:p w:rsidR="009560D5" w:rsidRPr="000C0D7B" w:rsidRDefault="009560D5" w:rsidP="00DE0BB5">
            <w:pPr>
              <w:bidi w:val="0"/>
              <w:spacing w:line="312" w:lineRule="auto"/>
              <w:jc w:val="center"/>
              <w:rPr>
                <w:lang w:bidi="fa-IR"/>
              </w:rPr>
            </w:pPr>
            <w:r w:rsidRPr="000C0D7B">
              <w:rPr>
                <w:lang w:bidi="fa-IR"/>
              </w:rPr>
              <w:t>81.371</w:t>
            </w:r>
          </w:p>
        </w:tc>
        <w:tc>
          <w:tcPr>
            <w:tcW w:w="1559" w:type="dxa"/>
          </w:tcPr>
          <w:p w:rsidR="009560D5" w:rsidRPr="000C0D7B" w:rsidRDefault="009560D5" w:rsidP="00DE0BB5">
            <w:pPr>
              <w:bidi w:val="0"/>
              <w:spacing w:line="312" w:lineRule="auto"/>
              <w:jc w:val="center"/>
              <w:rPr>
                <w:lang w:bidi="fa-IR"/>
              </w:rPr>
            </w:pPr>
            <w:r w:rsidRPr="000C0D7B">
              <w:rPr>
                <w:lang w:bidi="fa-IR"/>
              </w:rPr>
              <w:t>0.579</w:t>
            </w:r>
          </w:p>
        </w:tc>
        <w:tc>
          <w:tcPr>
            <w:tcW w:w="1417" w:type="dxa"/>
          </w:tcPr>
          <w:p w:rsidR="009560D5" w:rsidRPr="000C0D7B" w:rsidRDefault="009560D5" w:rsidP="00DE0BB5">
            <w:pPr>
              <w:bidi w:val="0"/>
              <w:spacing w:line="312" w:lineRule="auto"/>
              <w:jc w:val="center"/>
              <w:rPr>
                <w:lang w:bidi="fa-IR"/>
              </w:rPr>
            </w:pPr>
            <w:r w:rsidRPr="000C0D7B">
              <w:rPr>
                <w:lang w:bidi="fa-IR"/>
              </w:rPr>
              <w:t>1.136</w:t>
            </w:r>
          </w:p>
        </w:tc>
        <w:tc>
          <w:tcPr>
            <w:tcW w:w="1418" w:type="dxa"/>
          </w:tcPr>
          <w:p w:rsidR="009560D5" w:rsidRPr="000C0D7B" w:rsidRDefault="009560D5" w:rsidP="00DE0BB5">
            <w:pPr>
              <w:bidi w:val="0"/>
              <w:spacing w:line="312" w:lineRule="auto"/>
              <w:jc w:val="center"/>
              <w:rPr>
                <w:lang w:bidi="fa-IR"/>
              </w:rPr>
            </w:pPr>
            <w:r w:rsidRPr="000C0D7B">
              <w:rPr>
                <w:lang w:bidi="fa-IR"/>
              </w:rPr>
              <w:t>11.111</w:t>
            </w:r>
          </w:p>
        </w:tc>
      </w:tr>
      <w:tr w:rsidR="009560D5" w:rsidRPr="000C0D7B" w:rsidTr="00F34E80">
        <w:tc>
          <w:tcPr>
            <w:tcW w:w="1242" w:type="dxa"/>
          </w:tcPr>
          <w:p w:rsidR="009560D5" w:rsidRPr="000C0D7B" w:rsidRDefault="009560D5" w:rsidP="00DE0BB5">
            <w:pPr>
              <w:bidi w:val="0"/>
              <w:spacing w:line="312" w:lineRule="auto"/>
              <w:jc w:val="center"/>
              <w:rPr>
                <w:lang w:bidi="fa-IR"/>
              </w:rPr>
            </w:pPr>
            <w:r w:rsidRPr="000C0D7B">
              <w:rPr>
                <w:lang w:bidi="fa-IR"/>
              </w:rPr>
              <w:t>5</w:t>
            </w:r>
          </w:p>
        </w:tc>
        <w:tc>
          <w:tcPr>
            <w:tcW w:w="1560" w:type="dxa"/>
          </w:tcPr>
          <w:p w:rsidR="009560D5" w:rsidRPr="000C0D7B" w:rsidRDefault="009560D5" w:rsidP="00DE0BB5">
            <w:pPr>
              <w:bidi w:val="0"/>
              <w:spacing w:line="312" w:lineRule="auto"/>
              <w:jc w:val="center"/>
              <w:rPr>
                <w:lang w:bidi="fa-IR"/>
              </w:rPr>
            </w:pPr>
            <w:r w:rsidRPr="000C0D7B">
              <w:rPr>
                <w:lang w:bidi="fa-IR"/>
              </w:rPr>
              <w:t>83.948</w:t>
            </w:r>
          </w:p>
        </w:tc>
        <w:tc>
          <w:tcPr>
            <w:tcW w:w="1559" w:type="dxa"/>
          </w:tcPr>
          <w:p w:rsidR="009560D5" w:rsidRPr="000C0D7B" w:rsidRDefault="009560D5" w:rsidP="00DE0BB5">
            <w:pPr>
              <w:bidi w:val="0"/>
              <w:spacing w:line="312" w:lineRule="auto"/>
              <w:jc w:val="center"/>
              <w:rPr>
                <w:lang w:bidi="fa-IR"/>
              </w:rPr>
            </w:pPr>
            <w:r w:rsidRPr="000C0D7B">
              <w:rPr>
                <w:lang w:bidi="fa-IR"/>
              </w:rPr>
              <w:t>1.98</w:t>
            </w:r>
          </w:p>
        </w:tc>
        <w:tc>
          <w:tcPr>
            <w:tcW w:w="1417" w:type="dxa"/>
          </w:tcPr>
          <w:p w:rsidR="009560D5" w:rsidRPr="000C0D7B" w:rsidRDefault="009560D5" w:rsidP="00DE0BB5">
            <w:pPr>
              <w:bidi w:val="0"/>
              <w:spacing w:line="312" w:lineRule="auto"/>
              <w:jc w:val="center"/>
              <w:rPr>
                <w:lang w:bidi="fa-IR"/>
              </w:rPr>
            </w:pPr>
            <w:r w:rsidRPr="000C0D7B">
              <w:rPr>
                <w:lang w:bidi="fa-IR"/>
              </w:rPr>
              <w:t>1.112</w:t>
            </w:r>
          </w:p>
        </w:tc>
        <w:tc>
          <w:tcPr>
            <w:tcW w:w="1418" w:type="dxa"/>
          </w:tcPr>
          <w:p w:rsidR="009560D5" w:rsidRPr="000C0D7B" w:rsidRDefault="009560D5" w:rsidP="00DE0BB5">
            <w:pPr>
              <w:bidi w:val="0"/>
              <w:spacing w:line="312" w:lineRule="auto"/>
              <w:jc w:val="center"/>
              <w:rPr>
                <w:lang w:bidi="fa-IR"/>
              </w:rPr>
            </w:pPr>
            <w:r w:rsidRPr="000C0D7B">
              <w:rPr>
                <w:lang w:bidi="fa-IR"/>
              </w:rPr>
              <w:t>0</w:t>
            </w:r>
          </w:p>
        </w:tc>
      </w:tr>
    </w:tbl>
    <w:p w:rsidR="009560D5" w:rsidRPr="000C0D7B" w:rsidRDefault="009560D5" w:rsidP="00DE0BB5">
      <w:pPr>
        <w:bidi w:val="0"/>
        <w:spacing w:line="312" w:lineRule="auto"/>
        <w:jc w:val="center"/>
        <w:rPr>
          <w:sz w:val="28"/>
          <w:szCs w:val="28"/>
          <w:lang w:bidi="fa-IR"/>
        </w:rPr>
      </w:pPr>
    </w:p>
    <w:p w:rsidR="009560D5" w:rsidRDefault="009560D5" w:rsidP="00DE0BB5">
      <w:pPr>
        <w:bidi w:val="0"/>
        <w:spacing w:line="312" w:lineRule="auto"/>
        <w:jc w:val="center"/>
        <w:rPr>
          <w:sz w:val="28"/>
          <w:szCs w:val="28"/>
          <w:lang w:bidi="fa-IR"/>
        </w:rPr>
      </w:pPr>
      <w:r w:rsidRPr="000C0D7B">
        <w:rPr>
          <w:sz w:val="28"/>
          <w:szCs w:val="28"/>
          <w:lang w:bidi="fa-IR"/>
        </w:rPr>
        <w:t>*rest of chemical element does not report here.</w:t>
      </w:r>
    </w:p>
    <w:p w:rsidR="009560D5" w:rsidRPr="006E70A7" w:rsidRDefault="009560D5" w:rsidP="003B0382">
      <w:pPr>
        <w:bidi w:val="0"/>
        <w:spacing w:line="312" w:lineRule="auto"/>
        <w:jc w:val="center"/>
        <w:rPr>
          <w:b/>
          <w:bCs/>
          <w:sz w:val="28"/>
          <w:szCs w:val="28"/>
          <w:lang w:bidi="fa-IR"/>
        </w:rPr>
      </w:pPr>
      <w:r>
        <w:rPr>
          <w:noProof/>
        </w:rPr>
        <w:pict>
          <v:shape id="_x0000_s1028" type="#_x0000_t75" style="position:absolute;left:0;text-align:left;margin-left:89.65pt;margin-top:0;width:294.1pt;height:269pt;z-index:251656704">
            <v:imagedata r:id="rId11" o:title=""/>
            <w10:wrap type="topAndBottom"/>
          </v:shape>
        </w:pict>
      </w:r>
      <w:r w:rsidRPr="006E70A7">
        <w:rPr>
          <w:b/>
          <w:bCs/>
          <w:sz w:val="28"/>
          <w:szCs w:val="28"/>
          <w:lang w:bidi="fa-IR"/>
        </w:rPr>
        <w:t>Map.1</w:t>
      </w:r>
    </w:p>
    <w:p w:rsidR="009560D5" w:rsidRPr="000C0D7B" w:rsidRDefault="009560D5" w:rsidP="00DE0BB5">
      <w:pPr>
        <w:bidi w:val="0"/>
        <w:spacing w:line="312" w:lineRule="auto"/>
        <w:rPr>
          <w:rStyle w:val="blackclass1"/>
          <w:b/>
          <w:bCs/>
          <w:sz w:val="28"/>
          <w:szCs w:val="28"/>
        </w:rPr>
      </w:pPr>
      <w:r w:rsidRPr="000C0D7B">
        <w:rPr>
          <w:rStyle w:val="blackclass1"/>
          <w:b/>
          <w:bCs/>
          <w:sz w:val="28"/>
          <w:szCs w:val="28"/>
        </w:rPr>
        <w:t>Result</w:t>
      </w:r>
      <w:r w:rsidRPr="000C0D7B">
        <w:rPr>
          <w:b/>
          <w:bCs/>
          <w:color w:val="000000"/>
          <w:sz w:val="28"/>
          <w:szCs w:val="28"/>
        </w:rPr>
        <w:t xml:space="preserve"> </w:t>
      </w:r>
      <w:r w:rsidRPr="000C0D7B">
        <w:rPr>
          <w:rStyle w:val="blackclass1"/>
          <w:b/>
          <w:bCs/>
          <w:sz w:val="28"/>
          <w:szCs w:val="28"/>
        </w:rPr>
        <w:t>and</w:t>
      </w:r>
      <w:r w:rsidRPr="000C0D7B">
        <w:rPr>
          <w:b/>
          <w:bCs/>
          <w:color w:val="000000"/>
          <w:sz w:val="28"/>
          <w:szCs w:val="28"/>
        </w:rPr>
        <w:t xml:space="preserve"> </w:t>
      </w:r>
      <w:r w:rsidRPr="000C0D7B">
        <w:rPr>
          <w:rStyle w:val="blackclass1"/>
          <w:b/>
          <w:bCs/>
          <w:sz w:val="28"/>
          <w:szCs w:val="28"/>
        </w:rPr>
        <w:t>discussion</w:t>
      </w:r>
    </w:p>
    <w:p w:rsidR="009560D5" w:rsidRPr="00F34E80" w:rsidRDefault="009560D5" w:rsidP="00DE0BB5">
      <w:pPr>
        <w:bidi w:val="0"/>
        <w:spacing w:line="312" w:lineRule="auto"/>
        <w:jc w:val="both"/>
        <w:rPr>
          <w:rStyle w:val="blackclass1"/>
          <w:sz w:val="28"/>
          <w:szCs w:val="28"/>
        </w:rPr>
      </w:pPr>
      <w:bookmarkStart w:id="25" w:name="OLE_LINK27"/>
      <w:bookmarkStart w:id="26" w:name="OLE_LINK28"/>
      <w:r w:rsidRPr="00F34E80">
        <w:rPr>
          <w:rStyle w:val="blackclass1"/>
          <w:sz w:val="28"/>
          <w:szCs w:val="28"/>
        </w:rPr>
        <w:t>Sasanian a contemporary dynasty to Romans had issued new technique of coins with several reformations in their metrology from their predecessors.</w:t>
      </w:r>
      <w:r w:rsidRPr="00F34E80">
        <w:rPr>
          <w:rStyle w:val="blackclass1"/>
          <w:sz w:val="28"/>
          <w:szCs w:val="28"/>
        </w:rPr>
        <w:br/>
        <w:t>They not only forced to face economic crises but also to paid tribute coins to the several migrated tribes, which were defeated Sasanian kings. Among of their predecessor's issues, their chemical compositions are an exception, and that Iron has been appeared on these Sasanian kings (Table, I $  Plate I) ) issues which face to be paid tribute to Hephthalite and other tribes like Turkish tribes.</w:t>
      </w:r>
    </w:p>
    <w:p w:rsidR="009560D5" w:rsidRPr="00F34E80" w:rsidRDefault="009560D5" w:rsidP="00F84008">
      <w:pPr>
        <w:bidi w:val="0"/>
        <w:spacing w:line="312" w:lineRule="auto"/>
        <w:jc w:val="both"/>
        <w:rPr>
          <w:rStyle w:val="blackclass1"/>
          <w:sz w:val="28"/>
          <w:szCs w:val="28"/>
        </w:rPr>
      </w:pPr>
      <w:r w:rsidRPr="00F34E80">
        <w:rPr>
          <w:rStyle w:val="blackclass1"/>
          <w:sz w:val="28"/>
          <w:szCs w:val="28"/>
        </w:rPr>
        <w:t>Their chemical composition (Table 2) shows silver contents do not suffer from the severe political condition. Copper which shows added   for politico-economic adjustment remains nearly constant. And intentionally Iron was appear in this period. Which shows those lead zinc silver mines have been used which has the( V.Kantarelou &amp; et</w:t>
      </w:r>
      <w:r>
        <w:rPr>
          <w:rStyle w:val="blackclass1"/>
          <w:sz w:val="28"/>
          <w:szCs w:val="28"/>
        </w:rPr>
        <w:t xml:space="preserve"> al</w:t>
      </w:r>
      <w:r w:rsidRPr="00F34E80">
        <w:rPr>
          <w:rStyle w:val="blackclass1"/>
          <w:sz w:val="28"/>
          <w:szCs w:val="28"/>
        </w:rPr>
        <w:t>, 2011:8) Iron as impurities. Among the Sasanian coins which had been minted for paying of tribute by Sasanian king to the Hephthalite has been mentioned.</w:t>
      </w:r>
    </w:p>
    <w:p w:rsidR="009560D5" w:rsidRPr="00F34E80" w:rsidRDefault="009560D5" w:rsidP="00DE0BB5">
      <w:pPr>
        <w:bidi w:val="0"/>
        <w:spacing w:line="312" w:lineRule="auto"/>
        <w:jc w:val="both"/>
        <w:rPr>
          <w:rStyle w:val="blackclass1"/>
          <w:sz w:val="28"/>
          <w:szCs w:val="28"/>
        </w:rPr>
      </w:pPr>
      <w:bookmarkStart w:id="27" w:name="OLE_LINK29"/>
      <w:bookmarkStart w:id="28" w:name="OLE_LINK30"/>
      <w:bookmarkEnd w:id="25"/>
      <w:bookmarkEnd w:id="26"/>
      <w:r w:rsidRPr="00F34E80">
        <w:rPr>
          <w:rStyle w:val="blackclass1"/>
          <w:sz w:val="28"/>
          <w:szCs w:val="28"/>
        </w:rPr>
        <w:t>Possibly, there is a difference between tribute payment and inflammation crises, which may be observable by addition of copper to the silver issues. In the official tribute issues in the Sasanian period impurities were Iron due to use of new sources of mines which appear in several Sasanian silver issue   minted for currency. Irons which have high oxidization affinity ( No 1-5) may be due to lose their weight in the specimens. And naturally obverse and reverse of coins became darker and lose in the weight.</w:t>
      </w:r>
    </w:p>
    <w:p w:rsidR="009560D5" w:rsidRDefault="009560D5" w:rsidP="00CB099B">
      <w:pPr>
        <w:bidi w:val="0"/>
        <w:spacing w:line="312" w:lineRule="auto"/>
        <w:jc w:val="both"/>
        <w:rPr>
          <w:color w:val="000000"/>
          <w:sz w:val="23"/>
          <w:szCs w:val="23"/>
        </w:rPr>
      </w:pPr>
      <w:r w:rsidRPr="00F34E80">
        <w:rPr>
          <w:rStyle w:val="blackclass1"/>
          <w:sz w:val="28"/>
          <w:szCs w:val="28"/>
        </w:rPr>
        <w:t>It is not clear why These Sasanian kings exploring those mines which Iron has high percentage and make low value of their issues, it was intentionally and unintentionally it is not clear to us.</w:t>
      </w:r>
    </w:p>
    <w:bookmarkEnd w:id="27"/>
    <w:bookmarkEnd w:id="28"/>
    <w:p w:rsidR="009560D5" w:rsidRPr="000C0D7B" w:rsidRDefault="009560D5" w:rsidP="00DE0BB5">
      <w:pPr>
        <w:bidi w:val="0"/>
        <w:spacing w:line="312" w:lineRule="auto"/>
        <w:jc w:val="lowKashida"/>
        <w:rPr>
          <w:sz w:val="28"/>
          <w:szCs w:val="28"/>
          <w:lang w:bidi="fa-IR"/>
        </w:rPr>
      </w:pPr>
    </w:p>
    <w:p w:rsidR="009560D5" w:rsidRPr="000C0D7B" w:rsidRDefault="009560D5" w:rsidP="00DE0BB5">
      <w:pPr>
        <w:bidi w:val="0"/>
        <w:spacing w:line="312" w:lineRule="auto"/>
        <w:jc w:val="lowKashida"/>
        <w:rPr>
          <w:b/>
          <w:bCs/>
          <w:sz w:val="28"/>
          <w:szCs w:val="28"/>
          <w:lang w:bidi="fa-IR"/>
        </w:rPr>
      </w:pPr>
      <w:r w:rsidRPr="000C0D7B">
        <w:rPr>
          <w:b/>
          <w:bCs/>
          <w:sz w:val="28"/>
          <w:szCs w:val="28"/>
          <w:lang w:bidi="fa-IR"/>
        </w:rPr>
        <w:t>Bibliography</w:t>
      </w:r>
    </w:p>
    <w:p w:rsidR="009560D5" w:rsidRPr="000C0D7B" w:rsidRDefault="009560D5" w:rsidP="00DE0BB5">
      <w:pPr>
        <w:pStyle w:val="FootnoteText"/>
        <w:bidi w:val="0"/>
        <w:spacing w:line="312" w:lineRule="auto"/>
        <w:rPr>
          <w:sz w:val="28"/>
          <w:szCs w:val="28"/>
        </w:rPr>
      </w:pPr>
      <w:r>
        <w:rPr>
          <w:sz w:val="28"/>
          <w:szCs w:val="28"/>
        </w:rPr>
        <w:t>-</w:t>
      </w:r>
      <w:r w:rsidRPr="000C0D7B">
        <w:rPr>
          <w:sz w:val="28"/>
          <w:szCs w:val="28"/>
        </w:rPr>
        <w:t xml:space="preserve"> Bevan.E.R, 1902, </w:t>
      </w:r>
      <w:r w:rsidRPr="000C0D7B">
        <w:rPr>
          <w:i/>
          <w:iCs/>
          <w:sz w:val="28"/>
          <w:szCs w:val="28"/>
        </w:rPr>
        <w:t>The House of Selucuc</w:t>
      </w:r>
      <w:r w:rsidRPr="000C0D7B">
        <w:rPr>
          <w:sz w:val="28"/>
          <w:szCs w:val="28"/>
        </w:rPr>
        <w:t>, volume I, London.</w:t>
      </w:r>
    </w:p>
    <w:p w:rsidR="009560D5" w:rsidRPr="000C0D7B" w:rsidRDefault="009560D5" w:rsidP="00DE0BB5">
      <w:pPr>
        <w:pStyle w:val="FootnoteText"/>
        <w:bidi w:val="0"/>
        <w:spacing w:line="312" w:lineRule="auto"/>
        <w:jc w:val="lowKashida"/>
        <w:rPr>
          <w:sz w:val="28"/>
          <w:szCs w:val="28"/>
        </w:rPr>
      </w:pPr>
      <w:r>
        <w:rPr>
          <w:sz w:val="28"/>
          <w:szCs w:val="28"/>
        </w:rPr>
        <w:t>-</w:t>
      </w:r>
      <w:r w:rsidRPr="000C0D7B">
        <w:rPr>
          <w:sz w:val="28"/>
          <w:szCs w:val="28"/>
        </w:rPr>
        <w:t xml:space="preserve">Bivar. A.D.H., 1993,"The Seleucid, Parthian and Sasanian period", </w:t>
      </w:r>
      <w:r w:rsidRPr="000C0D7B">
        <w:rPr>
          <w:i/>
          <w:iCs/>
          <w:sz w:val="28"/>
          <w:szCs w:val="28"/>
        </w:rPr>
        <w:t>The Cambridge History of Iran</w:t>
      </w:r>
      <w:r w:rsidRPr="000C0D7B">
        <w:rPr>
          <w:sz w:val="28"/>
          <w:szCs w:val="28"/>
        </w:rPr>
        <w:t xml:space="preserve">, Vol 3(1) Cambridge. </w:t>
      </w:r>
    </w:p>
    <w:p w:rsidR="009560D5" w:rsidRPr="000C0D7B" w:rsidRDefault="009560D5" w:rsidP="00865DD0">
      <w:pPr>
        <w:pStyle w:val="FootnoteText"/>
        <w:bidi w:val="0"/>
        <w:spacing w:line="312" w:lineRule="auto"/>
        <w:rPr>
          <w:sz w:val="28"/>
          <w:szCs w:val="28"/>
        </w:rPr>
      </w:pPr>
      <w:r>
        <w:rPr>
          <w:sz w:val="28"/>
          <w:szCs w:val="28"/>
        </w:rPr>
        <w:t>-</w:t>
      </w:r>
      <w:r w:rsidRPr="000C0D7B">
        <w:rPr>
          <w:sz w:val="28"/>
          <w:szCs w:val="28"/>
        </w:rPr>
        <w:t xml:space="preserve"> Caley. E., 1955,"the Chemical composition of Parthian coins". </w:t>
      </w:r>
      <w:r w:rsidRPr="000C0D7B">
        <w:rPr>
          <w:i/>
          <w:iCs/>
          <w:sz w:val="28"/>
          <w:szCs w:val="28"/>
        </w:rPr>
        <w:t>American Numismatic Society</w:t>
      </w:r>
      <w:r w:rsidRPr="000C0D7B">
        <w:rPr>
          <w:sz w:val="28"/>
          <w:szCs w:val="28"/>
        </w:rPr>
        <w:t xml:space="preserve">, Numismatic note and monographs, 129.                                                                </w:t>
      </w:r>
      <w:r>
        <w:rPr>
          <w:sz w:val="28"/>
          <w:szCs w:val="28"/>
        </w:rPr>
        <w:t>-</w:t>
      </w:r>
      <w:r w:rsidRPr="000C0D7B">
        <w:rPr>
          <w:sz w:val="28"/>
          <w:szCs w:val="28"/>
        </w:rPr>
        <w:t xml:space="preserve"> Frye.R.N, 1993, "The Sasanian period", </w:t>
      </w:r>
      <w:r w:rsidRPr="000C0D7B">
        <w:rPr>
          <w:i/>
          <w:iCs/>
          <w:sz w:val="28"/>
          <w:szCs w:val="28"/>
        </w:rPr>
        <w:t>The Cambridge</w:t>
      </w:r>
      <w:r w:rsidRPr="000C0D7B">
        <w:rPr>
          <w:sz w:val="28"/>
          <w:szCs w:val="28"/>
        </w:rPr>
        <w:t xml:space="preserve"> </w:t>
      </w:r>
      <w:r w:rsidRPr="000C0D7B">
        <w:rPr>
          <w:i/>
          <w:iCs/>
          <w:sz w:val="28"/>
          <w:szCs w:val="28"/>
        </w:rPr>
        <w:t>History of Iran</w:t>
      </w:r>
      <w:r w:rsidRPr="000C0D7B">
        <w:rPr>
          <w:sz w:val="28"/>
          <w:szCs w:val="28"/>
        </w:rPr>
        <w:t>, Vol 3(1) Cambridge.</w:t>
      </w:r>
    </w:p>
    <w:p w:rsidR="009560D5" w:rsidRPr="000C0D7B" w:rsidRDefault="009560D5" w:rsidP="00865DD0">
      <w:pPr>
        <w:pStyle w:val="FootnoteText"/>
        <w:bidi w:val="0"/>
        <w:spacing w:line="312" w:lineRule="auto"/>
        <w:rPr>
          <w:sz w:val="28"/>
          <w:szCs w:val="28"/>
        </w:rPr>
      </w:pPr>
      <w:r>
        <w:rPr>
          <w:sz w:val="28"/>
          <w:szCs w:val="28"/>
        </w:rPr>
        <w:t>-</w:t>
      </w:r>
      <w:r w:rsidRPr="000C0D7B">
        <w:rPr>
          <w:sz w:val="28"/>
          <w:szCs w:val="28"/>
        </w:rPr>
        <w:t xml:space="preserve">  Frye.R.N , 1962, </w:t>
      </w:r>
      <w:r w:rsidRPr="000C0D7B">
        <w:rPr>
          <w:i/>
          <w:iCs/>
          <w:sz w:val="28"/>
          <w:szCs w:val="28"/>
        </w:rPr>
        <w:t>the Heritage of Persia</w:t>
      </w:r>
      <w:r w:rsidRPr="000C0D7B">
        <w:rPr>
          <w:sz w:val="28"/>
          <w:szCs w:val="28"/>
        </w:rPr>
        <w:t>, London.</w:t>
      </w:r>
    </w:p>
    <w:p w:rsidR="009560D5" w:rsidRPr="000C0D7B" w:rsidRDefault="009560D5" w:rsidP="00DE0BB5">
      <w:pPr>
        <w:pStyle w:val="FootnoteText"/>
        <w:bidi w:val="0"/>
        <w:spacing w:line="312" w:lineRule="auto"/>
        <w:rPr>
          <w:sz w:val="28"/>
          <w:szCs w:val="28"/>
        </w:rPr>
      </w:pPr>
      <w:r>
        <w:rPr>
          <w:sz w:val="28"/>
          <w:szCs w:val="28"/>
        </w:rPr>
        <w:t>-</w:t>
      </w:r>
      <w:r w:rsidRPr="000C0D7B">
        <w:rPr>
          <w:sz w:val="28"/>
          <w:szCs w:val="28"/>
        </w:rPr>
        <w:t xml:space="preserve"> Mitchiner.M., 1978, "oriental coins and their values", </w:t>
      </w:r>
      <w:r w:rsidRPr="000C0D7B">
        <w:rPr>
          <w:i/>
          <w:iCs/>
          <w:sz w:val="28"/>
          <w:szCs w:val="28"/>
        </w:rPr>
        <w:t>The Ancient and Classical world</w:t>
      </w:r>
      <w:r w:rsidRPr="000C0D7B">
        <w:rPr>
          <w:sz w:val="28"/>
          <w:szCs w:val="28"/>
        </w:rPr>
        <w:t>, London.</w:t>
      </w:r>
    </w:p>
    <w:p w:rsidR="009560D5" w:rsidRPr="000C0D7B" w:rsidRDefault="009560D5" w:rsidP="00DE0BB5">
      <w:pPr>
        <w:pStyle w:val="FootnoteText"/>
        <w:bidi w:val="0"/>
        <w:spacing w:line="312" w:lineRule="auto"/>
        <w:rPr>
          <w:sz w:val="28"/>
          <w:szCs w:val="28"/>
        </w:rPr>
      </w:pPr>
      <w:r>
        <w:rPr>
          <w:sz w:val="28"/>
          <w:szCs w:val="28"/>
        </w:rPr>
        <w:t>-</w:t>
      </w:r>
      <w:r w:rsidRPr="000C0D7B">
        <w:rPr>
          <w:sz w:val="28"/>
          <w:szCs w:val="28"/>
        </w:rPr>
        <w:t xml:space="preserve"> Gobl.R., 1971, </w:t>
      </w:r>
      <w:r w:rsidRPr="000C0D7B">
        <w:rPr>
          <w:i/>
          <w:iCs/>
          <w:sz w:val="28"/>
          <w:szCs w:val="28"/>
        </w:rPr>
        <w:t>Sasanian numismatics</w:t>
      </w:r>
      <w:r w:rsidRPr="000C0D7B">
        <w:rPr>
          <w:sz w:val="28"/>
          <w:szCs w:val="28"/>
        </w:rPr>
        <w:t>, Vienna.</w:t>
      </w:r>
    </w:p>
    <w:p w:rsidR="009560D5" w:rsidRPr="000C0D7B" w:rsidRDefault="009560D5" w:rsidP="00DE0BB5">
      <w:pPr>
        <w:pStyle w:val="FootnoteText"/>
        <w:bidi w:val="0"/>
        <w:spacing w:line="312" w:lineRule="auto"/>
        <w:jc w:val="lowKashida"/>
        <w:rPr>
          <w:sz w:val="28"/>
          <w:szCs w:val="28"/>
        </w:rPr>
      </w:pPr>
      <w:r>
        <w:rPr>
          <w:sz w:val="28"/>
          <w:szCs w:val="28"/>
        </w:rPr>
        <w:t>-</w:t>
      </w:r>
      <w:r w:rsidRPr="000C0D7B">
        <w:rPr>
          <w:sz w:val="28"/>
          <w:szCs w:val="28"/>
        </w:rPr>
        <w:t xml:space="preserve"> Guerra.M.F., 1995, "Elemental Analysis of Coins and Glasses", </w:t>
      </w:r>
      <w:r w:rsidRPr="000C0D7B">
        <w:rPr>
          <w:i/>
          <w:iCs/>
          <w:sz w:val="28"/>
          <w:szCs w:val="28"/>
        </w:rPr>
        <w:t>Appl Radiant Isot</w:t>
      </w:r>
      <w:r w:rsidRPr="000C0D7B">
        <w:rPr>
          <w:sz w:val="28"/>
          <w:szCs w:val="28"/>
        </w:rPr>
        <w:t>.Vol. 46. No 6/7.</w:t>
      </w:r>
    </w:p>
    <w:p w:rsidR="009560D5" w:rsidRPr="000C0D7B" w:rsidRDefault="009560D5" w:rsidP="00DE0BB5">
      <w:pPr>
        <w:pStyle w:val="FootnoteText"/>
        <w:bidi w:val="0"/>
        <w:spacing w:line="312" w:lineRule="auto"/>
        <w:jc w:val="lowKashida"/>
        <w:rPr>
          <w:sz w:val="28"/>
          <w:szCs w:val="28"/>
        </w:rPr>
      </w:pPr>
      <w:r>
        <w:rPr>
          <w:sz w:val="28"/>
          <w:szCs w:val="28"/>
        </w:rPr>
        <w:t>-</w:t>
      </w:r>
      <w:r w:rsidRPr="000C0D7B">
        <w:rPr>
          <w:sz w:val="28"/>
          <w:szCs w:val="28"/>
        </w:rPr>
        <w:t>Nallithrakass_Kontos. N., A.A.Kastsanos., J.Touratsoglou.,  2000,"Trace Element analysis of Alexander the Great's silver tetradrachms minted in Macedonia",</w:t>
      </w:r>
      <w:r w:rsidRPr="000C0D7B">
        <w:rPr>
          <w:i/>
          <w:iCs/>
          <w:sz w:val="28"/>
          <w:szCs w:val="28"/>
        </w:rPr>
        <w:t xml:space="preserve"> Nuclear</w:t>
      </w:r>
      <w:r w:rsidRPr="000C0D7B">
        <w:rPr>
          <w:sz w:val="28"/>
          <w:szCs w:val="28"/>
        </w:rPr>
        <w:t xml:space="preserve"> </w:t>
      </w:r>
      <w:r w:rsidRPr="000C0D7B">
        <w:rPr>
          <w:i/>
          <w:iCs/>
          <w:sz w:val="28"/>
          <w:szCs w:val="28"/>
        </w:rPr>
        <w:t>Instruments and Methods in Physics Research B</w:t>
      </w:r>
      <w:r w:rsidRPr="000C0D7B">
        <w:rPr>
          <w:sz w:val="28"/>
          <w:szCs w:val="28"/>
        </w:rPr>
        <w:t>, 171.</w:t>
      </w:r>
    </w:p>
    <w:p w:rsidR="009560D5" w:rsidRPr="00690548" w:rsidRDefault="009560D5" w:rsidP="00DE0BB5">
      <w:pPr>
        <w:pStyle w:val="FootnoteText"/>
        <w:bidi w:val="0"/>
        <w:spacing w:line="312" w:lineRule="auto"/>
        <w:jc w:val="lowKashida"/>
        <w:rPr>
          <w:sz w:val="28"/>
          <w:szCs w:val="28"/>
        </w:rPr>
      </w:pPr>
      <w:r>
        <w:rPr>
          <w:sz w:val="28"/>
          <w:szCs w:val="28"/>
        </w:rPr>
        <w:t>-</w:t>
      </w:r>
      <w:r w:rsidRPr="000C0D7B">
        <w:rPr>
          <w:sz w:val="28"/>
          <w:szCs w:val="28"/>
        </w:rPr>
        <w:t xml:space="preserve"> Uzonyi. I., R. Bugoi., A. Sasianu., A. Z.Kiss., B. Constantinsecu., M.Torbagyi., 2000, "Characterization of Dyrrhachium silver coins by micro-PIXE method", </w:t>
      </w:r>
      <w:r w:rsidRPr="00690548">
        <w:rPr>
          <w:sz w:val="28"/>
          <w:szCs w:val="28"/>
        </w:rPr>
        <w:t>nuclear instruments and methods in Physics research B ,161-163.</w:t>
      </w:r>
    </w:p>
    <w:p w:rsidR="009560D5" w:rsidRPr="000C0D7B" w:rsidRDefault="009560D5" w:rsidP="00F84008">
      <w:pPr>
        <w:bidi w:val="0"/>
        <w:spacing w:line="312" w:lineRule="auto"/>
        <w:jc w:val="lowKashida"/>
        <w:rPr>
          <w:sz w:val="28"/>
          <w:szCs w:val="28"/>
          <w:lang w:bidi="fa-IR"/>
        </w:rPr>
      </w:pPr>
      <w:r>
        <w:rPr>
          <w:sz w:val="28"/>
          <w:szCs w:val="28"/>
          <w:lang w:bidi="fa-IR"/>
        </w:rPr>
        <w:t xml:space="preserve">Kantarelou. V.,  &amp; et al, XRF analytical criteria to ass the finness of ancient silver coins: Application on Ptolemaic coinage, Spectrochimica Acta- Part B Atomic Spectroscopy, 2011: in press </w:t>
      </w:r>
    </w:p>
    <w:p w:rsidR="009560D5" w:rsidRDefault="009560D5" w:rsidP="00EE1232">
      <w:pPr>
        <w:bidi w:val="0"/>
        <w:spacing w:line="360" w:lineRule="auto"/>
        <w:rPr>
          <w:b/>
          <w:bCs/>
          <w:sz w:val="28"/>
          <w:szCs w:val="28"/>
          <w:rtl/>
          <w:lang w:bidi="fa-IR"/>
        </w:rPr>
      </w:pPr>
    </w:p>
    <w:p w:rsidR="009560D5" w:rsidRDefault="009560D5" w:rsidP="009D3320">
      <w:pPr>
        <w:bidi w:val="0"/>
        <w:spacing w:line="360" w:lineRule="auto"/>
        <w:rPr>
          <w:b/>
          <w:bCs/>
          <w:sz w:val="28"/>
          <w:szCs w:val="28"/>
          <w:rtl/>
          <w:lang w:bidi="fa-IR"/>
        </w:rPr>
      </w:pPr>
    </w:p>
    <w:p w:rsidR="009560D5" w:rsidRDefault="009560D5" w:rsidP="009D3320">
      <w:pPr>
        <w:tabs>
          <w:tab w:val="left" w:pos="1870"/>
        </w:tabs>
        <w:bidi w:val="0"/>
        <w:rPr>
          <w:b/>
          <w:bCs/>
          <w:sz w:val="28"/>
          <w:szCs w:val="28"/>
          <w:lang w:bidi="fa-IR"/>
        </w:rPr>
      </w:pPr>
    </w:p>
    <w:p w:rsidR="009560D5" w:rsidRDefault="009560D5" w:rsidP="009D3320">
      <w:pPr>
        <w:tabs>
          <w:tab w:val="left" w:pos="1870"/>
        </w:tabs>
        <w:bidi w:val="0"/>
        <w:rPr>
          <w:b/>
          <w:bCs/>
          <w:sz w:val="28"/>
          <w:szCs w:val="28"/>
          <w:lang w:bidi="fa-IR"/>
        </w:rPr>
      </w:pPr>
    </w:p>
    <w:p w:rsidR="009560D5" w:rsidRDefault="009560D5" w:rsidP="00EE1232">
      <w:pPr>
        <w:tabs>
          <w:tab w:val="left" w:pos="2550"/>
        </w:tabs>
        <w:bidi w:val="0"/>
        <w:spacing w:line="360" w:lineRule="auto"/>
        <w:rPr>
          <w:b/>
          <w:bCs/>
          <w:sz w:val="28"/>
          <w:szCs w:val="28"/>
          <w:lang w:bidi="fa-IR"/>
        </w:rPr>
      </w:pPr>
    </w:p>
    <w:p w:rsidR="009560D5" w:rsidRDefault="009560D5" w:rsidP="00EE1232">
      <w:pPr>
        <w:tabs>
          <w:tab w:val="left" w:pos="2550"/>
        </w:tabs>
        <w:bidi w:val="0"/>
        <w:spacing w:line="360" w:lineRule="auto"/>
        <w:rPr>
          <w:b/>
          <w:bCs/>
          <w:sz w:val="28"/>
          <w:szCs w:val="28"/>
          <w:lang w:bidi="fa-IR"/>
        </w:rPr>
      </w:pPr>
    </w:p>
    <w:p w:rsidR="009560D5" w:rsidRPr="00CE0117" w:rsidRDefault="009560D5" w:rsidP="00EE1232">
      <w:pPr>
        <w:tabs>
          <w:tab w:val="left" w:pos="2550"/>
        </w:tabs>
        <w:bidi w:val="0"/>
        <w:spacing w:line="360" w:lineRule="auto"/>
        <w:rPr>
          <w:b/>
          <w:bCs/>
          <w:sz w:val="28"/>
          <w:szCs w:val="28"/>
          <w:lang w:bidi="fa-IR"/>
        </w:rPr>
      </w:pPr>
    </w:p>
    <w:p w:rsidR="009560D5" w:rsidRPr="008532A0" w:rsidRDefault="009560D5" w:rsidP="00521887">
      <w:pPr>
        <w:tabs>
          <w:tab w:val="left" w:pos="2550"/>
        </w:tabs>
        <w:bidi w:val="0"/>
        <w:spacing w:line="360" w:lineRule="auto"/>
        <w:rPr>
          <w:b/>
          <w:bCs/>
          <w:sz w:val="28"/>
          <w:szCs w:val="28"/>
          <w:lang w:bidi="fa-IR"/>
        </w:rPr>
      </w:pPr>
      <w:r>
        <w:rPr>
          <w:b/>
          <w:bCs/>
          <w:sz w:val="28"/>
          <w:szCs w:val="28"/>
          <w:lang w:bidi="fa-IR"/>
        </w:rPr>
        <w:br w:type="textWrapping" w:clear="all"/>
      </w:r>
    </w:p>
    <w:p w:rsidR="009560D5" w:rsidRPr="00F23CB4" w:rsidRDefault="009560D5" w:rsidP="00EE1232">
      <w:pPr>
        <w:rPr>
          <w:rFonts w:cs="Courier New"/>
          <w:b/>
          <w:bCs/>
          <w:sz w:val="28"/>
          <w:szCs w:val="28"/>
          <w:lang w:bidi="fa-IR"/>
        </w:rPr>
      </w:pPr>
    </w:p>
    <w:sectPr w:rsidR="009560D5" w:rsidRPr="00F23CB4" w:rsidSect="00B434BF">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0D5" w:rsidRDefault="009560D5" w:rsidP="00211179">
      <w:r>
        <w:separator/>
      </w:r>
    </w:p>
  </w:endnote>
  <w:endnote w:type="continuationSeparator" w:id="0">
    <w:p w:rsidR="009560D5" w:rsidRDefault="009560D5" w:rsidP="0021117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altName w:val="Courier New"/>
    <w:panose1 w:val="00000000000000000000"/>
    <w:charset w:val="B2"/>
    <w:family w:val="auto"/>
    <w:notTrueType/>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D5" w:rsidRDefault="009560D5">
    <w:pPr>
      <w:pStyle w:val="Footer"/>
      <w:jc w:val="center"/>
    </w:pPr>
    <w:fldSimple w:instr=" PAGE   \* MERGEFORMAT ">
      <w:r>
        <w:rPr>
          <w:noProof/>
        </w:rPr>
        <w:t>3</w:t>
      </w:r>
    </w:fldSimple>
  </w:p>
  <w:p w:rsidR="009560D5" w:rsidRDefault="009560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0D5" w:rsidRDefault="009560D5" w:rsidP="00211179">
      <w:r>
        <w:separator/>
      </w:r>
    </w:p>
  </w:footnote>
  <w:footnote w:type="continuationSeparator" w:id="0">
    <w:p w:rsidR="009560D5" w:rsidRDefault="009560D5" w:rsidP="002111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oNotDisplayPageBoundari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1D2B"/>
    <w:rsid w:val="00003F3B"/>
    <w:rsid w:val="0002016D"/>
    <w:rsid w:val="0006048A"/>
    <w:rsid w:val="0006304F"/>
    <w:rsid w:val="00091A3A"/>
    <w:rsid w:val="000C0D7B"/>
    <w:rsid w:val="000C6D8A"/>
    <w:rsid w:val="000D45FA"/>
    <w:rsid w:val="000F0689"/>
    <w:rsid w:val="001009B5"/>
    <w:rsid w:val="001031D2"/>
    <w:rsid w:val="00120957"/>
    <w:rsid w:val="00122A64"/>
    <w:rsid w:val="00157D4A"/>
    <w:rsid w:val="001659E9"/>
    <w:rsid w:val="00185576"/>
    <w:rsid w:val="001C7867"/>
    <w:rsid w:val="00204A46"/>
    <w:rsid w:val="00211179"/>
    <w:rsid w:val="00211FB4"/>
    <w:rsid w:val="00232CAA"/>
    <w:rsid w:val="002429F0"/>
    <w:rsid w:val="002D13C7"/>
    <w:rsid w:val="002E2CE4"/>
    <w:rsid w:val="002E60DB"/>
    <w:rsid w:val="002F5080"/>
    <w:rsid w:val="00301B7B"/>
    <w:rsid w:val="003304FB"/>
    <w:rsid w:val="003400DB"/>
    <w:rsid w:val="00366F21"/>
    <w:rsid w:val="00370C06"/>
    <w:rsid w:val="00380E95"/>
    <w:rsid w:val="00384F3F"/>
    <w:rsid w:val="00387973"/>
    <w:rsid w:val="00397FD4"/>
    <w:rsid w:val="003B0382"/>
    <w:rsid w:val="003E2635"/>
    <w:rsid w:val="00404B95"/>
    <w:rsid w:val="0040665B"/>
    <w:rsid w:val="00407B9D"/>
    <w:rsid w:val="0042276E"/>
    <w:rsid w:val="00472CF8"/>
    <w:rsid w:val="00474F44"/>
    <w:rsid w:val="004D0050"/>
    <w:rsid w:val="004D10A2"/>
    <w:rsid w:val="004E5EB5"/>
    <w:rsid w:val="00521887"/>
    <w:rsid w:val="00532490"/>
    <w:rsid w:val="005758A3"/>
    <w:rsid w:val="005A6D1C"/>
    <w:rsid w:val="005F403C"/>
    <w:rsid w:val="005F5656"/>
    <w:rsid w:val="00611D2B"/>
    <w:rsid w:val="006161D1"/>
    <w:rsid w:val="0061738A"/>
    <w:rsid w:val="00617FC6"/>
    <w:rsid w:val="00651BCF"/>
    <w:rsid w:val="00664807"/>
    <w:rsid w:val="00667014"/>
    <w:rsid w:val="00690548"/>
    <w:rsid w:val="006A1EB9"/>
    <w:rsid w:val="006B0079"/>
    <w:rsid w:val="006B1788"/>
    <w:rsid w:val="006C20CF"/>
    <w:rsid w:val="006D3714"/>
    <w:rsid w:val="006E70A7"/>
    <w:rsid w:val="0070547F"/>
    <w:rsid w:val="00716F79"/>
    <w:rsid w:val="00762257"/>
    <w:rsid w:val="0078060F"/>
    <w:rsid w:val="007A74F2"/>
    <w:rsid w:val="007C72F2"/>
    <w:rsid w:val="007D66BC"/>
    <w:rsid w:val="007D7D44"/>
    <w:rsid w:val="007E651E"/>
    <w:rsid w:val="00801340"/>
    <w:rsid w:val="00802696"/>
    <w:rsid w:val="008058F7"/>
    <w:rsid w:val="00805A5A"/>
    <w:rsid w:val="00844235"/>
    <w:rsid w:val="008532A0"/>
    <w:rsid w:val="00865DD0"/>
    <w:rsid w:val="00885BE2"/>
    <w:rsid w:val="00893896"/>
    <w:rsid w:val="008953B3"/>
    <w:rsid w:val="008D0891"/>
    <w:rsid w:val="008D69D5"/>
    <w:rsid w:val="008F585F"/>
    <w:rsid w:val="0090220F"/>
    <w:rsid w:val="00924035"/>
    <w:rsid w:val="00926B3D"/>
    <w:rsid w:val="00935FD2"/>
    <w:rsid w:val="009560D5"/>
    <w:rsid w:val="009A4927"/>
    <w:rsid w:val="009C0120"/>
    <w:rsid w:val="009D3320"/>
    <w:rsid w:val="00A56E6D"/>
    <w:rsid w:val="00AE5B6C"/>
    <w:rsid w:val="00AE7FB7"/>
    <w:rsid w:val="00AF5C6F"/>
    <w:rsid w:val="00B1531B"/>
    <w:rsid w:val="00B35219"/>
    <w:rsid w:val="00B434BF"/>
    <w:rsid w:val="00B6241E"/>
    <w:rsid w:val="00B6399B"/>
    <w:rsid w:val="00B97176"/>
    <w:rsid w:val="00BE6BB1"/>
    <w:rsid w:val="00C05BA9"/>
    <w:rsid w:val="00C26BB9"/>
    <w:rsid w:val="00C35B94"/>
    <w:rsid w:val="00C50FA6"/>
    <w:rsid w:val="00C5676E"/>
    <w:rsid w:val="00C62A54"/>
    <w:rsid w:val="00C701A9"/>
    <w:rsid w:val="00CA3C63"/>
    <w:rsid w:val="00CB099B"/>
    <w:rsid w:val="00CE0117"/>
    <w:rsid w:val="00CF0600"/>
    <w:rsid w:val="00D028C1"/>
    <w:rsid w:val="00D11EDD"/>
    <w:rsid w:val="00D2733E"/>
    <w:rsid w:val="00D66FFD"/>
    <w:rsid w:val="00D670B9"/>
    <w:rsid w:val="00D76319"/>
    <w:rsid w:val="00DC0C10"/>
    <w:rsid w:val="00DE0BB5"/>
    <w:rsid w:val="00E01025"/>
    <w:rsid w:val="00E02B10"/>
    <w:rsid w:val="00E55779"/>
    <w:rsid w:val="00E56C7F"/>
    <w:rsid w:val="00E84F55"/>
    <w:rsid w:val="00EE0649"/>
    <w:rsid w:val="00EE1232"/>
    <w:rsid w:val="00EF5D27"/>
    <w:rsid w:val="00F23CB4"/>
    <w:rsid w:val="00F27EEE"/>
    <w:rsid w:val="00F34E80"/>
    <w:rsid w:val="00F51D74"/>
    <w:rsid w:val="00F84008"/>
    <w:rsid w:val="00F935F0"/>
    <w:rsid w:val="00F93D99"/>
    <w:rsid w:val="00FB274E"/>
    <w:rsid w:val="00FC6BB1"/>
    <w:rsid w:val="00FF1442"/>
    <w:rsid w:val="00FF6AA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D2B"/>
    <w:pPr>
      <w:bidi/>
    </w:pPr>
    <w:rPr>
      <w:rFonts w:ascii="Times New Roman" w:eastAsia="Times New Roman" w:hAnsi="Times New Roman" w:cs="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211179"/>
    <w:rPr>
      <w:rFonts w:eastAsia="Calibri"/>
      <w:sz w:val="20"/>
      <w:szCs w:val="20"/>
      <w:lang w:bidi="fa-IR"/>
    </w:rPr>
  </w:style>
  <w:style w:type="character" w:customStyle="1" w:styleId="CommentTextChar">
    <w:name w:val="Comment Text Char"/>
    <w:basedOn w:val="DefaultParagraphFont"/>
    <w:link w:val="CommentText"/>
    <w:uiPriority w:val="99"/>
    <w:semiHidden/>
    <w:locked/>
    <w:rsid w:val="00211179"/>
    <w:rPr>
      <w:rFonts w:ascii="Times New Roman" w:hAnsi="Times New Roman" w:cs="Times New Roman"/>
      <w:sz w:val="20"/>
    </w:rPr>
  </w:style>
  <w:style w:type="character" w:styleId="FootnoteReference">
    <w:name w:val="footnote reference"/>
    <w:basedOn w:val="DefaultParagraphFont"/>
    <w:uiPriority w:val="99"/>
    <w:semiHidden/>
    <w:rsid w:val="00211179"/>
    <w:rPr>
      <w:rFonts w:cs="Times New Roman"/>
      <w:vertAlign w:val="superscript"/>
    </w:rPr>
  </w:style>
  <w:style w:type="character" w:styleId="CommentReference">
    <w:name w:val="annotation reference"/>
    <w:basedOn w:val="DefaultParagraphFont"/>
    <w:uiPriority w:val="99"/>
    <w:semiHidden/>
    <w:rsid w:val="00211179"/>
    <w:rPr>
      <w:rFonts w:cs="Times New Roman"/>
      <w:sz w:val="16"/>
    </w:rPr>
  </w:style>
  <w:style w:type="paragraph" w:styleId="BalloonText">
    <w:name w:val="Balloon Text"/>
    <w:basedOn w:val="Normal"/>
    <w:link w:val="BalloonTextChar"/>
    <w:uiPriority w:val="99"/>
    <w:semiHidden/>
    <w:rsid w:val="00211179"/>
    <w:rPr>
      <w:rFonts w:ascii="Tahoma" w:eastAsia="Calibri" w:hAnsi="Tahoma"/>
      <w:sz w:val="16"/>
      <w:szCs w:val="16"/>
      <w:lang w:bidi="fa-IR"/>
    </w:rPr>
  </w:style>
  <w:style w:type="character" w:customStyle="1" w:styleId="BalloonTextChar">
    <w:name w:val="Balloon Text Char"/>
    <w:basedOn w:val="DefaultParagraphFont"/>
    <w:link w:val="BalloonText"/>
    <w:uiPriority w:val="99"/>
    <w:semiHidden/>
    <w:locked/>
    <w:rsid w:val="00211179"/>
    <w:rPr>
      <w:rFonts w:ascii="Tahoma" w:hAnsi="Tahoma" w:cs="Times New Roman"/>
      <w:sz w:val="16"/>
    </w:rPr>
  </w:style>
  <w:style w:type="character" w:customStyle="1" w:styleId="blackclass1">
    <w:name w:val="blackclass1"/>
    <w:uiPriority w:val="99"/>
    <w:rsid w:val="00211179"/>
    <w:rPr>
      <w:color w:val="000000"/>
    </w:rPr>
  </w:style>
  <w:style w:type="character" w:customStyle="1" w:styleId="phraseanchor">
    <w:name w:val="phrase_anchor"/>
    <w:uiPriority w:val="99"/>
    <w:rsid w:val="00211179"/>
  </w:style>
  <w:style w:type="character" w:customStyle="1" w:styleId="blueclass1">
    <w:name w:val="blueclass1"/>
    <w:uiPriority w:val="99"/>
    <w:rsid w:val="00A56E6D"/>
    <w:rPr>
      <w:color w:val="000000"/>
    </w:rPr>
  </w:style>
  <w:style w:type="character" w:customStyle="1" w:styleId="contextmenu">
    <w:name w:val="context_menu"/>
    <w:uiPriority w:val="99"/>
    <w:rsid w:val="00885BE2"/>
  </w:style>
  <w:style w:type="character" w:customStyle="1" w:styleId="greenclass1">
    <w:name w:val="greenclass1"/>
    <w:uiPriority w:val="99"/>
    <w:rsid w:val="0061738A"/>
    <w:rPr>
      <w:color w:val="000000"/>
    </w:rPr>
  </w:style>
  <w:style w:type="paragraph" w:styleId="FootnoteText">
    <w:name w:val="footnote text"/>
    <w:basedOn w:val="Normal"/>
    <w:link w:val="FootnoteTextChar"/>
    <w:uiPriority w:val="99"/>
    <w:semiHidden/>
    <w:rsid w:val="00091A3A"/>
    <w:rPr>
      <w:rFonts w:eastAsia="Calibri"/>
      <w:sz w:val="20"/>
      <w:szCs w:val="20"/>
      <w:lang w:bidi="fa-IR"/>
    </w:rPr>
  </w:style>
  <w:style w:type="character" w:customStyle="1" w:styleId="FootnoteTextChar">
    <w:name w:val="Footnote Text Char"/>
    <w:basedOn w:val="DefaultParagraphFont"/>
    <w:link w:val="FootnoteText"/>
    <w:uiPriority w:val="99"/>
    <w:semiHidden/>
    <w:locked/>
    <w:rsid w:val="00091A3A"/>
    <w:rPr>
      <w:rFonts w:ascii="Times New Roman" w:hAnsi="Times New Roman" w:cs="Times New Roman"/>
      <w:sz w:val="20"/>
    </w:rPr>
  </w:style>
  <w:style w:type="paragraph" w:styleId="Header">
    <w:name w:val="header"/>
    <w:basedOn w:val="Normal"/>
    <w:link w:val="HeaderChar"/>
    <w:uiPriority w:val="99"/>
    <w:rsid w:val="00397FD4"/>
    <w:pPr>
      <w:tabs>
        <w:tab w:val="center" w:pos="4680"/>
        <w:tab w:val="right" w:pos="9360"/>
      </w:tabs>
    </w:pPr>
    <w:rPr>
      <w:rFonts w:eastAsia="Calibri"/>
      <w:lang w:bidi="fa-IR"/>
    </w:rPr>
  </w:style>
  <w:style w:type="character" w:customStyle="1" w:styleId="HeaderChar">
    <w:name w:val="Header Char"/>
    <w:basedOn w:val="DefaultParagraphFont"/>
    <w:link w:val="Header"/>
    <w:uiPriority w:val="99"/>
    <w:locked/>
    <w:rsid w:val="00397FD4"/>
    <w:rPr>
      <w:rFonts w:ascii="Times New Roman" w:hAnsi="Times New Roman" w:cs="Times New Roman"/>
      <w:sz w:val="24"/>
    </w:rPr>
  </w:style>
  <w:style w:type="paragraph" w:styleId="Footer">
    <w:name w:val="footer"/>
    <w:basedOn w:val="Normal"/>
    <w:link w:val="FooterChar"/>
    <w:uiPriority w:val="99"/>
    <w:rsid w:val="00397FD4"/>
    <w:pPr>
      <w:tabs>
        <w:tab w:val="center" w:pos="4680"/>
        <w:tab w:val="right" w:pos="9360"/>
      </w:tabs>
    </w:pPr>
    <w:rPr>
      <w:rFonts w:eastAsia="Calibri"/>
      <w:lang w:bidi="fa-IR"/>
    </w:rPr>
  </w:style>
  <w:style w:type="character" w:customStyle="1" w:styleId="FooterChar">
    <w:name w:val="Footer Char"/>
    <w:basedOn w:val="DefaultParagraphFont"/>
    <w:link w:val="Footer"/>
    <w:uiPriority w:val="99"/>
    <w:locked/>
    <w:rsid w:val="00397FD4"/>
    <w:rPr>
      <w:rFonts w:ascii="Times New Roman" w:hAnsi="Times New Roman" w:cs="Times New Roman"/>
      <w:sz w:val="24"/>
    </w:rPr>
  </w:style>
  <w:style w:type="character" w:styleId="Hyperlink">
    <w:name w:val="Hyperlink"/>
    <w:basedOn w:val="DefaultParagraphFont"/>
    <w:uiPriority w:val="99"/>
    <w:rsid w:val="002F5080"/>
    <w:rPr>
      <w:rFonts w:cs="Times New Roman"/>
      <w:color w:val="0000FF"/>
      <w:u w:val="single"/>
    </w:rPr>
  </w:style>
  <w:style w:type="table" w:styleId="TableGrid">
    <w:name w:val="Table Grid"/>
    <w:basedOn w:val="TableNormal"/>
    <w:uiPriority w:val="99"/>
    <w:locked/>
    <w:rsid w:val="00D028C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8534319">
      <w:marLeft w:val="0"/>
      <w:marRight w:val="0"/>
      <w:marTop w:val="0"/>
      <w:marBottom w:val="0"/>
      <w:divBdr>
        <w:top w:val="none" w:sz="0" w:space="0" w:color="auto"/>
        <w:left w:val="none" w:sz="0" w:space="0" w:color="auto"/>
        <w:bottom w:val="none" w:sz="0" w:space="0" w:color="auto"/>
        <w:right w:val="none" w:sz="0" w:space="0" w:color="auto"/>
      </w:divBdr>
    </w:div>
    <w:div w:id="1998534320">
      <w:marLeft w:val="0"/>
      <w:marRight w:val="0"/>
      <w:marTop w:val="0"/>
      <w:marBottom w:val="0"/>
      <w:divBdr>
        <w:top w:val="none" w:sz="0" w:space="0" w:color="auto"/>
        <w:left w:val="none" w:sz="0" w:space="0" w:color="auto"/>
        <w:bottom w:val="none" w:sz="0" w:space="0" w:color="auto"/>
        <w:right w:val="none" w:sz="0" w:space="0" w:color="auto"/>
      </w:divBdr>
    </w:div>
    <w:div w:id="1998534321">
      <w:marLeft w:val="0"/>
      <w:marRight w:val="0"/>
      <w:marTop w:val="0"/>
      <w:marBottom w:val="0"/>
      <w:divBdr>
        <w:top w:val="none" w:sz="0" w:space="0" w:color="auto"/>
        <w:left w:val="none" w:sz="0" w:space="0" w:color="auto"/>
        <w:bottom w:val="none" w:sz="0" w:space="0" w:color="auto"/>
        <w:right w:val="none" w:sz="0" w:space="0" w:color="auto"/>
      </w:divBdr>
    </w:div>
    <w:div w:id="1998534322">
      <w:marLeft w:val="0"/>
      <w:marRight w:val="0"/>
      <w:marTop w:val="0"/>
      <w:marBottom w:val="0"/>
      <w:divBdr>
        <w:top w:val="none" w:sz="0" w:space="0" w:color="auto"/>
        <w:left w:val="none" w:sz="0" w:space="0" w:color="auto"/>
        <w:bottom w:val="none" w:sz="0" w:space="0" w:color="auto"/>
        <w:right w:val="none" w:sz="0" w:space="0" w:color="auto"/>
      </w:divBdr>
    </w:div>
    <w:div w:id="19985343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11</Pages>
  <Words>1634</Words>
  <Characters>9319</Characters>
  <Application>Microsoft Office Outlook</Application>
  <DocSecurity>0</DocSecurity>
  <Lines>0</Lines>
  <Paragraphs>0</Paragraphs>
  <ScaleCrop>false</ScaleCrop>
  <Company>Sodaei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WLXRF spectroscopy of Sasanian silver coins and reforming economic in Hephthalite invasion a short review</dc:title>
  <dc:subject/>
  <dc:creator>Bita</dc:creator>
  <cp:keywords/>
  <dc:description/>
  <cp:lastModifiedBy>Alfredo De La Fe</cp:lastModifiedBy>
  <cp:revision>8</cp:revision>
  <dcterms:created xsi:type="dcterms:W3CDTF">2011-10-24T13:37:00Z</dcterms:created>
  <dcterms:modified xsi:type="dcterms:W3CDTF">2011-10-24T14:12:00Z</dcterms:modified>
</cp:coreProperties>
</file>